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76" w:lineRule="auto"/>
        <w:rPr>
          <w:color w:val="000000"/>
        </w:rPr>
      </w:pPr>
      <w:r w:rsidDel="00000000" w:rsidR="00000000" w:rsidRPr="00000000">
        <w:rPr>
          <w:rtl w:val="0"/>
        </w:rPr>
      </w:r>
    </w:p>
    <w:p w:rsidR="00000000" w:rsidDel="00000000" w:rsidP="00000000" w:rsidRDefault="00000000" w:rsidRPr="00000000" w14:paraId="00000002">
      <w:pPr>
        <w:widowControl w:val="1"/>
        <w:spacing w:line="276" w:lineRule="auto"/>
        <w:rPr>
          <w:color w:val="000000"/>
        </w:rPr>
      </w:pPr>
      <w:r w:rsidDel="00000000" w:rsidR="00000000" w:rsidRPr="00000000">
        <w:rPr>
          <w:color w:val="000000"/>
        </w:rPr>
        <w:drawing>
          <wp:inline distB="114300" distT="114300" distL="114300" distR="114300">
            <wp:extent cx="5399730" cy="1600200"/>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39973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1"/>
        <w:spacing w:line="276" w:lineRule="auto"/>
        <w:rPr>
          <w:color w:val="000000"/>
        </w:rPr>
      </w:pPr>
      <w:r w:rsidDel="00000000" w:rsidR="00000000" w:rsidRPr="00000000">
        <w:rPr>
          <w:rtl w:val="0"/>
        </w:rPr>
      </w:r>
    </w:p>
    <w:p w:rsidR="00000000" w:rsidDel="00000000" w:rsidP="00000000" w:rsidRDefault="00000000" w:rsidRPr="00000000" w14:paraId="00000004">
      <w:pPr>
        <w:pStyle w:val="Title"/>
        <w:jc w:val="center"/>
        <w:rPr>
          <w:color w:val="000000"/>
          <w:sz w:val="52"/>
          <w:szCs w:val="52"/>
        </w:rPr>
      </w:pPr>
      <w:bookmarkStart w:colFirst="0" w:colLast="0" w:name="_heading=h.sk3dym8s21d" w:id="0"/>
      <w:bookmarkEnd w:id="0"/>
      <w:sdt>
        <w:sdtPr>
          <w:tag w:val="goog_rdk_0"/>
        </w:sdtPr>
        <w:sdtContent>
          <w:commentRangeStart w:id="0"/>
        </w:sdtContent>
      </w:sdt>
      <w:r w:rsidDel="00000000" w:rsidR="00000000" w:rsidRPr="00000000">
        <w:rPr>
          <w:color w:val="000000"/>
          <w:sz w:val="50"/>
          <w:szCs w:val="50"/>
          <w:rtl w:val="0"/>
        </w:rPr>
        <w:t xml:space="preserve">Data Retention and Erasure Policy &amp; Schedule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5">
      <w:pPr>
        <w:widowControl w:val="1"/>
        <w:spacing w:line="276" w:lineRule="auto"/>
        <w:rPr>
          <w:color w:val="000000"/>
        </w:rPr>
      </w:pPr>
      <w:r w:rsidDel="00000000" w:rsidR="00000000" w:rsidRPr="00000000">
        <w:rPr>
          <w:rtl w:val="0"/>
        </w:rPr>
      </w:r>
    </w:p>
    <w:p w:rsidR="00000000" w:rsidDel="00000000" w:rsidP="00000000" w:rsidRDefault="00000000" w:rsidRPr="00000000" w14:paraId="00000006">
      <w:pPr>
        <w:widowControl w:val="1"/>
        <w:spacing w:line="276" w:lineRule="auto"/>
        <w:rPr>
          <w:color w:val="000000"/>
        </w:rPr>
      </w:pPr>
      <w:r w:rsidDel="00000000" w:rsidR="00000000" w:rsidRPr="00000000">
        <w:rPr>
          <w:rtl w:val="0"/>
        </w:rPr>
      </w:r>
    </w:p>
    <w:p w:rsidR="00000000" w:rsidDel="00000000" w:rsidP="00000000" w:rsidRDefault="00000000" w:rsidRPr="00000000" w14:paraId="00000007">
      <w:pPr>
        <w:widowControl w:val="1"/>
        <w:spacing w:line="276" w:lineRule="auto"/>
        <w:rPr>
          <w:color w:val="000000"/>
        </w:rPr>
      </w:pPr>
      <w:r w:rsidDel="00000000" w:rsidR="00000000" w:rsidRPr="00000000">
        <w:rPr>
          <w:rtl w:val="0"/>
        </w:rPr>
      </w:r>
    </w:p>
    <w:p w:rsidR="00000000" w:rsidDel="00000000" w:rsidP="00000000" w:rsidRDefault="00000000" w:rsidRPr="00000000" w14:paraId="00000008">
      <w:pPr>
        <w:widowControl w:val="1"/>
        <w:spacing w:line="276" w:lineRule="auto"/>
        <w:rPr>
          <w:color w:val="000000"/>
        </w:rPr>
      </w:pPr>
      <w:r w:rsidDel="00000000" w:rsidR="00000000" w:rsidRPr="00000000">
        <w:rPr>
          <w:rtl w:val="0"/>
        </w:rPr>
      </w:r>
    </w:p>
    <w:tbl>
      <w:tblPr>
        <w:tblStyle w:val="Table1"/>
        <w:tblW w:w="8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2100"/>
        <w:gridCol w:w="2115"/>
        <w:gridCol w:w="2115"/>
        <w:tblGridChange w:id="0">
          <w:tblGrid>
            <w:gridCol w:w="2130"/>
            <w:gridCol w:w="2100"/>
            <w:gridCol w:w="2115"/>
            <w:gridCol w:w="2115"/>
          </w:tblGrid>
        </w:tblGridChange>
      </w:tblGrid>
      <w:tr>
        <w:trPr>
          <w:cantSplit w:val="0"/>
          <w:trHeight w:val="427.89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09">
            <w:pPr>
              <w:rPr>
                <w:b w:val="1"/>
                <w:color w:val="000000"/>
                <w:sz w:val="20"/>
                <w:szCs w:val="20"/>
              </w:rPr>
            </w:pPr>
            <w:r w:rsidDel="00000000" w:rsidR="00000000" w:rsidRPr="00000000">
              <w:rPr>
                <w:b w:val="1"/>
                <w:color w:val="000000"/>
                <w:sz w:val="20"/>
                <w:szCs w:val="20"/>
                <w:rtl w:val="0"/>
              </w:rPr>
              <w:t xml:space="preserve">Document Control Information</w:t>
            </w:r>
          </w:p>
        </w:tc>
      </w:tr>
      <w:tr>
        <w:trPr>
          <w:cantSplit w:val="0"/>
          <w:trHeight w:val="42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color w:val="000000"/>
                <w:sz w:val="20"/>
                <w:szCs w:val="20"/>
              </w:rPr>
            </w:pPr>
            <w:r w:rsidDel="00000000" w:rsidR="00000000" w:rsidRPr="00000000">
              <w:rPr>
                <w:color w:val="000000"/>
                <w:sz w:val="20"/>
                <w:szCs w:val="20"/>
                <w:rtl w:val="0"/>
              </w:rPr>
              <w:t xml:space="preserve">Version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color w:val="000000"/>
                <w:sz w:val="20"/>
                <w:szCs w:val="20"/>
              </w:rPr>
            </w:pPr>
            <w:r w:rsidDel="00000000" w:rsidR="00000000" w:rsidRPr="00000000">
              <w:rPr>
                <w:color w:val="000000"/>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color w:val="000000"/>
                <w:sz w:val="20"/>
                <w:szCs w:val="20"/>
              </w:rPr>
            </w:pPr>
            <w:r w:rsidDel="00000000" w:rsidR="00000000" w:rsidRPr="00000000">
              <w:rPr>
                <w:color w:val="000000"/>
                <w:sz w:val="20"/>
                <w:szCs w:val="20"/>
                <w:rtl w:val="0"/>
              </w:rPr>
              <w:t xml:space="preserve">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color w:val="000000"/>
                <w:sz w:val="20"/>
                <w:szCs w:val="20"/>
              </w:rPr>
            </w:pPr>
            <w:r w:rsidDel="00000000" w:rsidR="00000000" w:rsidRPr="00000000">
              <w:rPr>
                <w:color w:val="000000"/>
                <w:sz w:val="20"/>
                <w:szCs w:val="20"/>
                <w:rtl w:val="0"/>
              </w:rPr>
              <w:t xml:space="preserve">GDPRLocal</w:t>
            </w:r>
          </w:p>
        </w:tc>
      </w:tr>
      <w:tr>
        <w:trPr>
          <w:cantSplit w:val="0"/>
          <w:trHeight w:val="42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color w:val="000000"/>
                <w:sz w:val="20"/>
                <w:szCs w:val="20"/>
              </w:rPr>
            </w:pPr>
            <w:r w:rsidDel="00000000" w:rsidR="00000000" w:rsidRPr="00000000">
              <w:rPr>
                <w:color w:val="000000"/>
                <w:sz w:val="20"/>
                <w:szCs w:val="20"/>
                <w:rtl w:val="0"/>
              </w:rPr>
              <w:t xml:space="preserve">Reviewer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color w:val="000000"/>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color w:val="000000"/>
                <w:sz w:val="20"/>
                <w:szCs w:val="20"/>
              </w:rPr>
            </w:pPr>
            <w:r w:rsidDel="00000000" w:rsidR="00000000" w:rsidRPr="00000000">
              <w:rPr>
                <w:color w:val="000000"/>
                <w:sz w:val="20"/>
                <w:szCs w:val="20"/>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rPr>
                <w:color w:val="000000"/>
                <w:sz w:val="20"/>
                <w:szCs w:val="20"/>
              </w:rPr>
            </w:pPr>
            <w:r w:rsidDel="00000000" w:rsidR="00000000" w:rsidRPr="00000000">
              <w:rPr>
                <w:rtl w:val="0"/>
              </w:rPr>
            </w:r>
          </w:p>
        </w:tc>
      </w:tr>
      <w:tr>
        <w:trPr>
          <w:cantSplit w:val="0"/>
          <w:trHeight w:val="42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rPr>
                <w:color w:val="000000"/>
                <w:sz w:val="20"/>
                <w:szCs w:val="20"/>
              </w:rPr>
            </w:pPr>
            <w:r w:rsidDel="00000000" w:rsidR="00000000" w:rsidRPr="00000000">
              <w:rPr>
                <w:color w:val="000000"/>
                <w:sz w:val="20"/>
                <w:szCs w:val="20"/>
                <w:rtl w:val="0"/>
              </w:rPr>
              <w:t xml:space="preserve">Review Frequency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rPr>
                <w:color w:val="000000"/>
                <w:sz w:val="20"/>
                <w:szCs w:val="20"/>
              </w:rPr>
            </w:pPr>
            <w:r w:rsidDel="00000000" w:rsidR="00000000" w:rsidRPr="00000000">
              <w:rPr>
                <w:color w:val="000000"/>
                <w:sz w:val="20"/>
                <w:szCs w:val="20"/>
                <w:rtl w:val="0"/>
              </w:rPr>
              <w:t xml:space="preserve">12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color w:val="000000"/>
                <w:sz w:val="20"/>
                <w:szCs w:val="20"/>
              </w:rPr>
            </w:pPr>
            <w:r w:rsidDel="00000000" w:rsidR="00000000" w:rsidRPr="00000000">
              <w:rPr>
                <w:color w:val="000000"/>
                <w:sz w:val="20"/>
                <w:szCs w:val="20"/>
                <w:rtl w:val="0"/>
              </w:rPr>
              <w:t xml:space="preserve">Next 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rPr>
                <w:color w:val="000000"/>
                <w:sz w:val="20"/>
                <w:szCs w:val="20"/>
              </w:rPr>
            </w:pPr>
            <w:r w:rsidDel="00000000" w:rsidR="00000000" w:rsidRPr="00000000">
              <w:rPr>
                <w:color w:val="000000"/>
                <w:sz w:val="20"/>
                <w:szCs w:val="20"/>
                <w:rtl w:val="0"/>
              </w:rPr>
              <w:t xml:space="preserve">July, 2025</w:t>
            </w:r>
          </w:p>
        </w:tc>
      </w:tr>
    </w:tbl>
    <w:p w:rsidR="00000000" w:rsidDel="00000000" w:rsidP="00000000" w:rsidRDefault="00000000" w:rsidRPr="00000000" w14:paraId="00000019">
      <w:pPr>
        <w:spacing w:line="276" w:lineRule="auto"/>
        <w:jc w:val="both"/>
        <w:rPr>
          <w:i w:val="1"/>
          <w:color w:val="000000"/>
          <w:sz w:val="20"/>
          <w:szCs w:val="20"/>
        </w:rPr>
      </w:pPr>
      <w:r w:rsidDel="00000000" w:rsidR="00000000" w:rsidRPr="00000000">
        <w:rPr>
          <w:i w:val="1"/>
          <w:color w:val="000000"/>
          <w:sz w:val="20"/>
          <w:szCs w:val="20"/>
          <w:rtl w:val="0"/>
        </w:rPr>
        <w:t xml:space="preserve">The current version of this document is up to date. Any future versions or changes to this document must also be approved by the author and the Executive Team and issued on a version-controlled basis under their signature. This document has been stored at Safe Storage. </w:t>
      </w:r>
    </w:p>
    <w:p w:rsidR="00000000" w:rsidDel="00000000" w:rsidP="00000000" w:rsidRDefault="00000000" w:rsidRPr="00000000" w14:paraId="0000001A">
      <w:pPr>
        <w:spacing w:line="276" w:lineRule="auto"/>
        <w:jc w:val="both"/>
        <w:rPr>
          <w:i w:val="1"/>
          <w:color w:val="000000"/>
          <w:sz w:val="20"/>
          <w:szCs w:val="20"/>
        </w:rPr>
      </w:pPr>
      <w:r w:rsidDel="00000000" w:rsidR="00000000" w:rsidRPr="00000000">
        <w:rPr>
          <w:i w:val="1"/>
          <w:color w:val="000000"/>
          <w:sz w:val="20"/>
          <w:szCs w:val="20"/>
          <w:rtl w:val="0"/>
        </w:rPr>
        <w:tab/>
      </w:r>
    </w:p>
    <w:p w:rsidR="00000000" w:rsidDel="00000000" w:rsidP="00000000" w:rsidRDefault="00000000" w:rsidRPr="00000000" w14:paraId="0000001B">
      <w:pPr>
        <w:spacing w:line="276" w:lineRule="auto"/>
        <w:jc w:val="both"/>
        <w:rPr>
          <w:i w:val="1"/>
          <w:color w:val="000000"/>
          <w:sz w:val="20"/>
          <w:szCs w:val="20"/>
        </w:rPr>
      </w:pPr>
      <w:r w:rsidDel="00000000" w:rsidR="00000000" w:rsidRPr="00000000">
        <w:rPr>
          <w:i w:val="1"/>
          <w:color w:val="000000"/>
          <w:sz w:val="20"/>
          <w:szCs w:val="20"/>
          <w:rtl w:val="0"/>
        </w:rPr>
        <w:t xml:space="preserve">This document represents a complete, compliance-ready policy with placeholders for your company specific text. </w:t>
      </w:r>
    </w:p>
    <w:p w:rsidR="00000000" w:rsidDel="00000000" w:rsidP="00000000" w:rsidRDefault="00000000" w:rsidRPr="00000000" w14:paraId="0000001C">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Replace any </w:t>
      </w:r>
      <w:r w:rsidDel="00000000" w:rsidR="00000000" w:rsidRPr="00000000">
        <w:rPr>
          <w:i w:val="1"/>
          <w:color w:val="000000"/>
          <w:sz w:val="20"/>
          <w:szCs w:val="20"/>
          <w:highlight w:val="yellow"/>
          <w:rtl w:val="0"/>
        </w:rPr>
        <w:t xml:space="preserve">highlighted text</w:t>
      </w:r>
      <w:r w:rsidDel="00000000" w:rsidR="00000000" w:rsidRPr="00000000">
        <w:rPr>
          <w:i w:val="1"/>
          <w:color w:val="000000"/>
          <w:sz w:val="20"/>
          <w:szCs w:val="20"/>
          <w:rtl w:val="0"/>
        </w:rPr>
        <w:t xml:space="preserve"> with your own language. </w:t>
      </w:r>
    </w:p>
    <w:p w:rsidR="00000000" w:rsidDel="00000000" w:rsidP="00000000" w:rsidRDefault="00000000" w:rsidRPr="00000000" w14:paraId="0000001D">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Each policy section represents a policy-specific topic that you should consider and/or modify to match your company’s practices.</w:t>
      </w:r>
    </w:p>
    <w:p w:rsidR="00000000" w:rsidDel="00000000" w:rsidP="00000000" w:rsidRDefault="00000000" w:rsidRPr="00000000" w14:paraId="0000001E">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Confirm that the policy’s content reflects your company practices </w:t>
      </w:r>
    </w:p>
    <w:p w:rsidR="00000000" w:rsidDel="00000000" w:rsidP="00000000" w:rsidRDefault="00000000" w:rsidRPr="00000000" w14:paraId="0000001F">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Add any company-specific letterhead, branding, and formatting </w:t>
      </w:r>
    </w:p>
    <w:p w:rsidR="00000000" w:rsidDel="00000000" w:rsidP="00000000" w:rsidRDefault="00000000" w:rsidRPr="00000000" w14:paraId="00000020">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Save this document in your internal company shared folder</w:t>
      </w:r>
    </w:p>
    <w:p w:rsidR="00000000" w:rsidDel="00000000" w:rsidP="00000000" w:rsidRDefault="00000000" w:rsidRPr="00000000" w14:paraId="00000021">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Share it with the appropriate department</w:t>
      </w:r>
    </w:p>
    <w:p w:rsidR="00000000" w:rsidDel="00000000" w:rsidP="00000000" w:rsidRDefault="00000000" w:rsidRPr="00000000" w14:paraId="00000022">
      <w:pPr>
        <w:numPr>
          <w:ilvl w:val="0"/>
          <w:numId w:val="1"/>
        </w:numPr>
        <w:spacing w:line="276" w:lineRule="auto"/>
        <w:ind w:left="720" w:hanging="360"/>
        <w:jc w:val="both"/>
        <w:rPr>
          <w:i w:val="1"/>
          <w:color w:val="000000"/>
          <w:sz w:val="20"/>
          <w:szCs w:val="20"/>
          <w:u w:val="none"/>
        </w:rPr>
      </w:pPr>
      <w:r w:rsidDel="00000000" w:rsidR="00000000" w:rsidRPr="00000000">
        <w:rPr>
          <w:i w:val="1"/>
          <w:color w:val="000000"/>
          <w:sz w:val="20"/>
          <w:szCs w:val="20"/>
          <w:rtl w:val="0"/>
        </w:rPr>
        <w:t xml:space="preserve">Make sure to review it regularly every 12 months </w:t>
      </w:r>
    </w:p>
    <w:p w:rsidR="00000000" w:rsidDel="00000000" w:rsidP="00000000" w:rsidRDefault="00000000" w:rsidRPr="00000000" w14:paraId="0000002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24">
      <w:pPr>
        <w:rPr>
          <w:i w:val="1"/>
        </w:rPr>
      </w:pPr>
      <w:r w:rsidDel="00000000" w:rsidR="00000000" w:rsidRPr="00000000">
        <w:rPr>
          <w:rtl w:val="0"/>
        </w:rPr>
      </w:r>
    </w:p>
    <w:p w:rsidR="00000000" w:rsidDel="00000000" w:rsidP="00000000" w:rsidRDefault="00000000" w:rsidRPr="00000000" w14:paraId="00000025">
      <w:pPr>
        <w:pStyle w:val="Heading1"/>
        <w:rPr>
          <w:color w:val="000000"/>
          <w:sz w:val="24"/>
          <w:szCs w:val="24"/>
        </w:rPr>
      </w:pPr>
      <w:r w:rsidDel="00000000" w:rsidR="00000000" w:rsidRPr="00000000">
        <w:rPr>
          <w:color w:val="000000"/>
          <w:sz w:val="24"/>
          <w:szCs w:val="24"/>
          <w:rtl w:val="0"/>
        </w:rPr>
        <w:t xml:space="preserve">Aim</w:t>
      </w:r>
    </w:p>
    <w:p w:rsidR="00000000" w:rsidDel="00000000" w:rsidP="00000000" w:rsidRDefault="00000000" w:rsidRPr="00000000" w14:paraId="00000026">
      <w:pPr>
        <w:spacing w:after="240" w:before="240" w:lineRule="auto"/>
        <w:jc w:val="both"/>
        <w:rPr>
          <w:color w:val="000001"/>
        </w:rPr>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2602" w:top="1417" w:left="1701" w:right="1701" w:header="0" w:footer="1417"/>
          <w:pgNumType w:start="0"/>
          <w:titlePg w:val="1"/>
        </w:sectPr>
      </w:pPr>
      <w:r w:rsidDel="00000000" w:rsidR="00000000" w:rsidRPr="00000000">
        <w:rPr>
          <w:color w:val="000001"/>
          <w:rtl w:val="0"/>
        </w:rPr>
        <w:t xml:space="preserve">This document aims to define standard data retention periods for different types of data held, stored and maintained by Gym Spa Soho Ltd.  It is important to note that the GDPR does not specify data retention periods, and only refers to a storage limitation principle that data can only be stored for as long as needed, as determined by the original purpose of collection and as described to the data subject. This document defines standard, acceptable data retention periods for different data types.  Where a specific type of data is not listed the storage limitation principle should be applied.  Where a regulator or legal requirement exists, these mandatory requirements should be applied.</w:t>
      </w:r>
    </w:p>
    <w:p w:rsidR="00000000" w:rsidDel="00000000" w:rsidP="00000000" w:rsidRDefault="00000000" w:rsidRPr="00000000" w14:paraId="00000027">
      <w:pPr>
        <w:pStyle w:val="Heading1"/>
        <w:spacing w:after="254" w:before="280" w:lineRule="auto"/>
        <w:jc w:val="both"/>
        <w:rPr>
          <w:color w:val="000001"/>
          <w:sz w:val="24"/>
          <w:szCs w:val="24"/>
        </w:rPr>
      </w:pPr>
      <w:bookmarkStart w:colFirst="0" w:colLast="0" w:name="_heading=h.jrhere4hpsv9" w:id="1"/>
      <w:bookmarkEnd w:id="1"/>
      <w:r w:rsidDel="00000000" w:rsidR="00000000" w:rsidRPr="00000000">
        <w:rPr>
          <w:color w:val="000001"/>
          <w:sz w:val="24"/>
          <w:szCs w:val="24"/>
          <w:rtl w:val="0"/>
        </w:rPr>
        <w:t xml:space="preserve">Definitions</w:t>
      </w:r>
    </w:p>
    <w:p w:rsidR="00000000" w:rsidDel="00000000" w:rsidP="00000000" w:rsidRDefault="00000000" w:rsidRPr="00000000" w14:paraId="00000028">
      <w:pPr>
        <w:spacing w:after="254" w:before="280" w:lineRule="auto"/>
        <w:jc w:val="both"/>
        <w:rPr>
          <w:color w:val="000001"/>
        </w:rPr>
      </w:pPr>
      <w:r w:rsidDel="00000000" w:rsidR="00000000" w:rsidRPr="00000000">
        <w:rPr>
          <w:b w:val="1"/>
          <w:color w:val="000001"/>
          <w:rtl w:val="0"/>
        </w:rPr>
        <w:t xml:space="preserve">The General Data Protection Regulations/GDPR</w:t>
      </w:r>
      <w:r w:rsidDel="00000000" w:rsidR="00000000" w:rsidRPr="00000000">
        <w:rPr>
          <w:color w:val="000001"/>
          <w:rtl w:val="0"/>
        </w:rPr>
        <w:t xml:space="preserve"> - Whenever the terms 'The General Data Protection Regulations’ or ‘GDPR' are referred to in this document, it usually pertains to both The Regulation (EU) 2016/679 (EU GDPR) and The Data Protection Act 2018 (UK GDPR). Should there be a need to invoke other regulations, they will be appropriately and distinctly named.</w:t>
      </w:r>
    </w:p>
    <w:p w:rsidR="00000000" w:rsidDel="00000000" w:rsidP="00000000" w:rsidRDefault="00000000" w:rsidRPr="00000000" w14:paraId="00000029">
      <w:pPr>
        <w:spacing w:after="254" w:before="280" w:lineRule="auto"/>
        <w:jc w:val="both"/>
        <w:rPr>
          <w:color w:val="000001"/>
        </w:rPr>
      </w:pPr>
      <w:r w:rsidDel="00000000" w:rsidR="00000000" w:rsidRPr="00000000">
        <w:rPr>
          <w:b w:val="1"/>
          <w:color w:val="000001"/>
          <w:rtl w:val="0"/>
        </w:rPr>
        <w:t xml:space="preserve">The Regulation (EU) 2016/679 (EU GDPR) Territorial scope </w:t>
      </w:r>
      <w:r w:rsidDel="00000000" w:rsidR="00000000" w:rsidRPr="00000000">
        <w:rPr>
          <w:color w:val="000001"/>
          <w:rtl w:val="0"/>
        </w:rPr>
        <w:t xml:space="preserve">- The territorial scope of the GDPR encompasses the processing of personal data by entities established within the European Union, regardless of where the processing occurs, as well as entities outside the EU that either offer goods or services to individuals within the EU or monitor their behavior within the Union. It also applies in situations governed by a Member State's public international law. This means the GDPR's reach extends beyond the EU's borders, affecting organizations globally that interact with EU residents.</w:t>
      </w:r>
    </w:p>
    <w:p w:rsidR="00000000" w:rsidDel="00000000" w:rsidP="00000000" w:rsidRDefault="00000000" w:rsidRPr="00000000" w14:paraId="0000002A">
      <w:pPr>
        <w:spacing w:after="254" w:before="280" w:lineRule="auto"/>
        <w:jc w:val="both"/>
        <w:rPr>
          <w:color w:val="000001"/>
        </w:rPr>
      </w:pPr>
      <w:r w:rsidDel="00000000" w:rsidR="00000000" w:rsidRPr="00000000">
        <w:rPr>
          <w:b w:val="1"/>
          <w:color w:val="000001"/>
          <w:rtl w:val="0"/>
        </w:rPr>
        <w:t xml:space="preserve">The Data Protection Act 2018 (UK GDPR) Territorial Scope </w:t>
      </w:r>
      <w:r w:rsidDel="00000000" w:rsidR="00000000" w:rsidRPr="00000000">
        <w:rPr>
          <w:color w:val="000001"/>
          <w:rtl w:val="0"/>
        </w:rPr>
        <w:t xml:space="preserve">- The UK GDPR, which came into effect post-Brexit, maintains similar territorial principles. It applies to the processing of personal data by entities established within the United Kingdom. For entities outside the UK, the UK GDPR applies if they offer goods or services to, or monitor the behavior of, individuals within the UK. It also captures situations dictated by UK international law.</w:t>
      </w:r>
    </w:p>
    <w:p w:rsidR="00000000" w:rsidDel="00000000" w:rsidP="00000000" w:rsidRDefault="00000000" w:rsidRPr="00000000" w14:paraId="0000002B">
      <w:pPr>
        <w:spacing w:after="254" w:before="280" w:lineRule="auto"/>
        <w:jc w:val="both"/>
        <w:rPr>
          <w:color w:val="000001"/>
        </w:rPr>
      </w:pPr>
      <w:r w:rsidDel="00000000" w:rsidR="00000000" w:rsidRPr="00000000">
        <w:rPr>
          <w:b w:val="1"/>
          <w:color w:val="000001"/>
          <w:rtl w:val="0"/>
        </w:rPr>
        <w:t xml:space="preserve">Personal data [personal data]</w:t>
      </w:r>
      <w:r w:rsidDel="00000000" w:rsidR="00000000" w:rsidRPr="00000000">
        <w:rPr>
          <w:color w:val="000001"/>
          <w:rtl w:val="0"/>
        </w:rPr>
        <w:t xml:space="preserve"> - ‘personal data’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rsidR="00000000" w:rsidDel="00000000" w:rsidP="00000000" w:rsidRDefault="00000000" w:rsidRPr="00000000" w14:paraId="0000002C">
      <w:pPr>
        <w:spacing w:after="254" w:before="280" w:lineRule="auto"/>
        <w:jc w:val="both"/>
        <w:rPr>
          <w:color w:val="000001"/>
        </w:rPr>
      </w:pPr>
      <w:r w:rsidDel="00000000" w:rsidR="00000000" w:rsidRPr="00000000">
        <w:rPr>
          <w:b w:val="1"/>
          <w:color w:val="000001"/>
          <w:rtl w:val="0"/>
        </w:rPr>
        <w:t xml:space="preserve">Sensitive Type of Data</w:t>
      </w:r>
      <w:r w:rsidDel="00000000" w:rsidR="00000000" w:rsidRPr="00000000">
        <w:rPr>
          <w:color w:val="000001"/>
          <w:rtl w:val="0"/>
        </w:rPr>
        <w:t xml:space="preserve"> - Under the General Data Protection Regulation (GDPR), ‘sensitive data’ is defined as personal data revealing racial or ethnic origin, political opinions, religious or philosophical beliefs, trade-union membership, genetic data, biometric data, data concerning health or data concerning a natural person’s sex life or sexual orientation.</w:t>
      </w:r>
    </w:p>
    <w:p w:rsidR="00000000" w:rsidDel="00000000" w:rsidP="00000000" w:rsidRDefault="00000000" w:rsidRPr="00000000" w14:paraId="0000002D">
      <w:pPr>
        <w:spacing w:after="254" w:before="280" w:lineRule="auto"/>
        <w:jc w:val="both"/>
        <w:rPr>
          <w:color w:val="000001"/>
        </w:rPr>
      </w:pPr>
      <w:r w:rsidDel="00000000" w:rsidR="00000000" w:rsidRPr="00000000">
        <w:rPr>
          <w:b w:val="1"/>
          <w:color w:val="000001"/>
          <w:rtl w:val="0"/>
        </w:rPr>
        <w:t xml:space="preserve">Processing</w:t>
      </w:r>
      <w:r w:rsidDel="00000000" w:rsidR="00000000" w:rsidRPr="00000000">
        <w:rPr>
          <w:color w:val="000001"/>
          <w:rtl w:val="0"/>
        </w:rPr>
        <w:t xml:space="preserve"> - Any operation or set of operations performed on personal data, whether or not by automated means. This includes collection, recording, organization, structuring, storage, adaptation, retrieval, consultation, use, disclosure, dissemination, alignment, combination, restriction, erasure, or destruction.</w:t>
      </w:r>
    </w:p>
    <w:p w:rsidR="00000000" w:rsidDel="00000000" w:rsidP="00000000" w:rsidRDefault="00000000" w:rsidRPr="00000000" w14:paraId="0000002E">
      <w:pPr>
        <w:spacing w:after="254" w:before="280" w:lineRule="auto"/>
        <w:jc w:val="both"/>
        <w:rPr>
          <w:color w:val="000001"/>
        </w:rPr>
        <w:sectPr>
          <w:type w:val="nextPage"/>
          <w:pgSz w:h="16838" w:w="11906" w:orient="portrait"/>
          <w:pgMar w:bottom="2602" w:top="1417" w:left="1701" w:right="1701" w:header="0" w:footer="1417"/>
        </w:sectPr>
      </w:pPr>
      <w:r w:rsidDel="00000000" w:rsidR="00000000" w:rsidRPr="00000000">
        <w:rPr>
          <w:b w:val="1"/>
          <w:color w:val="000001"/>
          <w:rtl w:val="0"/>
        </w:rPr>
        <w:t xml:space="preserve">Third-Party/Vendor</w:t>
      </w:r>
      <w:r w:rsidDel="00000000" w:rsidR="00000000" w:rsidRPr="00000000">
        <w:rPr>
          <w:color w:val="000001"/>
          <w:rtl w:val="0"/>
        </w:rPr>
        <w:t xml:space="preserve"> - A natural or legal person, public authority, agency, or body other than the data subject, controller, processor, and persons who, under the direct authority of the controller or processor, are authorized to process personal data.</w:t>
      </w:r>
    </w:p>
    <w:p w:rsidR="00000000" w:rsidDel="00000000" w:rsidP="00000000" w:rsidRDefault="00000000" w:rsidRPr="00000000" w14:paraId="0000002F">
      <w:pPr>
        <w:pStyle w:val="Heading1"/>
        <w:rPr>
          <w:color w:val="000000"/>
          <w:sz w:val="24"/>
          <w:szCs w:val="24"/>
        </w:rPr>
      </w:pPr>
      <w:bookmarkStart w:colFirst="0" w:colLast="0" w:name="_heading=h.rc2m29tdx1k9" w:id="2"/>
      <w:bookmarkEnd w:id="2"/>
      <w:r w:rsidDel="00000000" w:rsidR="00000000" w:rsidRPr="00000000">
        <w:rPr>
          <w:color w:val="000000"/>
          <w:sz w:val="24"/>
          <w:szCs w:val="24"/>
          <w:rtl w:val="0"/>
        </w:rPr>
        <w:t xml:space="preserve">Data Retention Approach</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Personal data will be retained for no longer than necessary and will be disposed of securely and according to the data classification. A Data Retention Schedule will be produced by Gym Spa Soho Ltd. to demonstrate a generic retention period based on the purpose of the data and data retention guidelines. In the event that the retention of personal data is no longer necessary for the operation of Gym Spa Soho Ltd., the data shall be deleted, and all copies shall be destroyed as per the defined schedule.</w:t>
      </w:r>
    </w:p>
    <w:p w:rsidR="00000000" w:rsidDel="00000000" w:rsidP="00000000" w:rsidRDefault="00000000" w:rsidRPr="00000000" w14:paraId="00000031">
      <w:pPr>
        <w:pStyle w:val="Heading1"/>
        <w:rPr>
          <w:color w:val="000000"/>
          <w:sz w:val="24"/>
          <w:szCs w:val="24"/>
        </w:rPr>
      </w:pPr>
      <w:bookmarkStart w:colFirst="0" w:colLast="0" w:name="_heading=h.pcw5mppmyv2b" w:id="3"/>
      <w:bookmarkEnd w:id="3"/>
      <w:r w:rsidDel="00000000" w:rsidR="00000000" w:rsidRPr="00000000">
        <w:rPr>
          <w:color w:val="000000"/>
          <w:sz w:val="24"/>
          <w:szCs w:val="24"/>
          <w:rtl w:val="0"/>
        </w:rPr>
        <w:t xml:space="preserve">Administration</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The following Record Retention Schedule is the initial maintenance, retention and disposal schedule for records held by Gym Spa Soho Ltd. This schedule should be reviewed regularly to ensure the data retention policy approach is adhered to.</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There are certain occasions when information needs to be preserved beyond any limits set out in the policy. The policy must be SUSPENDED relating to a specific customer or document and the information retained beyond the period specified in this Data Retention Schedule in the following circumstances:</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Legal proceedings or a regulatory or similar investigation, as well as obligation to produce information known to be likely, threatened, or actual;</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A crime is suspected or detected;</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Information is relevant to a company in liquidation, receivership or where a debt is due to the company;</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Information is considered by the owning unit to be of potential historical importance;</w:t>
      </w:r>
    </w:p>
    <w:p w:rsidR="00000000" w:rsidDel="00000000" w:rsidP="00000000" w:rsidRDefault="00000000" w:rsidRPr="00000000" w14:paraId="00000038">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Gym Spa Soho Ltd. has been issued a Subject Access Request or similar request or is subject to a local Regulator or other investigation.</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In the case of possible or actual legal proceedings, investigations or crimes occurring, the type of information that needs to be retained relates to any that will help or harm the company or the other side's case, liability or amount involved. If there is any doubt over whether legal proceedings, an investigation or a crime could occur or what information material is relevant in these circumstances, the company shall take such steps as is necessary to promptly inform all staff of any suspension in the further disposal of documents.</w:t>
      </w:r>
      <w:r w:rsidDel="00000000" w:rsidR="00000000" w:rsidRPr="00000000">
        <w:br w:type="page"/>
      </w:r>
      <w:r w:rsidDel="00000000" w:rsidR="00000000" w:rsidRPr="00000000">
        <w:rPr>
          <w:rtl w:val="0"/>
        </w:rPr>
      </w:r>
    </w:p>
    <w:p w:rsidR="00000000" w:rsidDel="00000000" w:rsidP="00000000" w:rsidRDefault="00000000" w:rsidRPr="00000000" w14:paraId="0000003A">
      <w:pPr>
        <w:pStyle w:val="Heading1"/>
        <w:rPr>
          <w:color w:val="000000"/>
          <w:sz w:val="26"/>
          <w:szCs w:val="26"/>
        </w:rPr>
      </w:pPr>
      <w:r w:rsidDel="00000000" w:rsidR="00000000" w:rsidRPr="00000000">
        <w:rPr>
          <w:color w:val="000000"/>
          <w:sz w:val="26"/>
          <w:szCs w:val="26"/>
          <w:rtl w:val="0"/>
        </w:rPr>
        <w:t xml:space="preserve">Record Retention Schedule</w:t>
      </w:r>
      <w:r w:rsidDel="00000000" w:rsidR="00000000" w:rsidRPr="00000000">
        <w:rPr>
          <w:color w:val="000000"/>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data retention policy is based on the following schedule:</w:t>
      </w:r>
    </w:p>
    <w:p w:rsidR="00000000" w:rsidDel="00000000" w:rsidP="00000000" w:rsidRDefault="00000000" w:rsidRPr="00000000" w14:paraId="0000003C">
      <w:pPr>
        <w:rPr/>
      </w:pPr>
      <w:r w:rsidDel="00000000" w:rsidR="00000000" w:rsidRPr="00000000">
        <w:rPr>
          <w:rtl w:val="0"/>
        </w:rPr>
      </w:r>
    </w:p>
    <w:tbl>
      <w:tblPr>
        <w:tblStyle w:val="Table2"/>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7170"/>
        <w:tblGridChange w:id="0">
          <w:tblGrid>
            <w:gridCol w:w="1455"/>
            <w:gridCol w:w="7170"/>
          </w:tblGrid>
        </w:tblGridChange>
      </w:tblGrid>
      <w:tr>
        <w:trPr>
          <w:cantSplit w:val="0"/>
          <w:tblHeader w:val="0"/>
        </w:trPr>
        <w:tc>
          <w:tcPr>
            <w:tcMar>
              <w:top w:w="0.0" w:type="dxa"/>
              <w:bottom w:w="0.0" w:type="dxa"/>
            </w:tcMar>
          </w:tcPr>
          <w:p w:rsidR="00000000" w:rsidDel="00000000" w:rsidP="00000000" w:rsidRDefault="00000000" w:rsidRPr="00000000" w14:paraId="0000003D">
            <w:pPr>
              <w:rPr>
                <w:color w:val="000000"/>
                <w:sz w:val="24"/>
                <w:szCs w:val="24"/>
              </w:rPr>
            </w:pPr>
            <w:r w:rsidDel="00000000" w:rsidR="00000000" w:rsidRPr="00000000">
              <w:rPr>
                <w:b w:val="1"/>
                <w:color w:val="000000"/>
                <w:sz w:val="24"/>
                <w:szCs w:val="24"/>
                <w:rtl w:val="0"/>
              </w:rPr>
              <w:t xml:space="preserve">Department</w:t>
            </w:r>
            <w:r w:rsidDel="00000000" w:rsidR="00000000" w:rsidRPr="00000000">
              <w:rPr>
                <w:rtl w:val="0"/>
              </w:rPr>
            </w:r>
          </w:p>
        </w:tc>
        <w:tc>
          <w:tcPr>
            <w:tcMar>
              <w:top w:w="0.0" w:type="dxa"/>
              <w:bottom w:w="0.0" w:type="dxa"/>
            </w:tcMar>
          </w:tcPr>
          <w:p w:rsidR="00000000" w:rsidDel="00000000" w:rsidP="00000000" w:rsidRDefault="00000000" w:rsidRPr="00000000" w14:paraId="0000003E">
            <w:pPr>
              <w:rPr>
                <w:color w:val="000000"/>
                <w:sz w:val="24"/>
                <w:szCs w:val="24"/>
              </w:rPr>
            </w:pPr>
            <w:r w:rsidDel="00000000" w:rsidR="00000000" w:rsidRPr="00000000">
              <w:rPr>
                <w:b w:val="1"/>
                <w:color w:val="000000"/>
                <w:sz w:val="24"/>
                <w:szCs w:val="24"/>
                <w:rtl w:val="0"/>
              </w:rPr>
              <w:t xml:space="preserve">Function</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3F">
            <w:pPr>
              <w:rPr>
                <w:color w:val="000000"/>
              </w:rPr>
            </w:pPr>
            <w:r w:rsidDel="00000000" w:rsidR="00000000" w:rsidRPr="00000000">
              <w:rPr>
                <w:color w:val="000000"/>
                <w:rtl w:val="0"/>
              </w:rPr>
              <w:t xml:space="preserve">A</w:t>
            </w:r>
          </w:p>
        </w:tc>
        <w:tc>
          <w:tcPr>
            <w:tcMar>
              <w:top w:w="0.0" w:type="dxa"/>
              <w:bottom w:w="0.0" w:type="dxa"/>
            </w:tcMar>
          </w:tcPr>
          <w:p w:rsidR="00000000" w:rsidDel="00000000" w:rsidP="00000000" w:rsidRDefault="00000000" w:rsidRPr="00000000" w14:paraId="00000040">
            <w:pPr>
              <w:rPr>
                <w:color w:val="000000"/>
              </w:rPr>
            </w:pPr>
            <w:r w:rsidDel="00000000" w:rsidR="00000000" w:rsidRPr="00000000">
              <w:rPr>
                <w:color w:val="000000"/>
                <w:rtl w:val="0"/>
              </w:rPr>
              <w:t xml:space="preserve">Accounting and finance</w:t>
            </w:r>
          </w:p>
        </w:tc>
      </w:tr>
      <w:tr>
        <w:trPr>
          <w:cantSplit w:val="0"/>
          <w:tblHeader w:val="0"/>
        </w:trPr>
        <w:tc>
          <w:tcPr>
            <w:tcMar>
              <w:top w:w="0.0" w:type="dxa"/>
              <w:bottom w:w="0.0" w:type="dxa"/>
            </w:tcMar>
          </w:tcPr>
          <w:p w:rsidR="00000000" w:rsidDel="00000000" w:rsidP="00000000" w:rsidRDefault="00000000" w:rsidRPr="00000000" w14:paraId="00000041">
            <w:pPr>
              <w:rPr>
                <w:color w:val="000000"/>
              </w:rPr>
            </w:pPr>
            <w:r w:rsidDel="00000000" w:rsidR="00000000" w:rsidRPr="00000000">
              <w:rPr>
                <w:color w:val="000000"/>
                <w:rtl w:val="0"/>
              </w:rPr>
              <w:t xml:space="preserve">B</w:t>
            </w:r>
          </w:p>
        </w:tc>
        <w:tc>
          <w:tcPr>
            <w:tcMar>
              <w:top w:w="0.0" w:type="dxa"/>
              <w:bottom w:w="0.0" w:type="dxa"/>
            </w:tcMar>
          </w:tcPr>
          <w:p w:rsidR="00000000" w:rsidDel="00000000" w:rsidP="00000000" w:rsidRDefault="00000000" w:rsidRPr="00000000" w14:paraId="00000042">
            <w:pPr>
              <w:rPr>
                <w:color w:val="000000"/>
              </w:rPr>
            </w:pPr>
            <w:r w:rsidDel="00000000" w:rsidR="00000000" w:rsidRPr="00000000">
              <w:rPr>
                <w:color w:val="000000"/>
                <w:rtl w:val="0"/>
              </w:rPr>
              <w:t xml:space="preserve">Contracts</w:t>
            </w:r>
          </w:p>
        </w:tc>
      </w:tr>
      <w:tr>
        <w:trPr>
          <w:cantSplit w:val="0"/>
          <w:tblHeader w:val="0"/>
        </w:trPr>
        <w:tc>
          <w:tcPr>
            <w:tcMar>
              <w:top w:w="0.0" w:type="dxa"/>
              <w:bottom w:w="0.0" w:type="dxa"/>
            </w:tcMar>
          </w:tcPr>
          <w:p w:rsidR="00000000" w:rsidDel="00000000" w:rsidP="00000000" w:rsidRDefault="00000000" w:rsidRPr="00000000" w14:paraId="00000043">
            <w:pPr>
              <w:rPr>
                <w:color w:val="000000"/>
              </w:rPr>
            </w:pPr>
            <w:r w:rsidDel="00000000" w:rsidR="00000000" w:rsidRPr="00000000">
              <w:rPr>
                <w:color w:val="000000"/>
                <w:rtl w:val="0"/>
              </w:rPr>
              <w:t xml:space="preserve">C</w:t>
            </w:r>
          </w:p>
        </w:tc>
        <w:tc>
          <w:tcPr>
            <w:tcMar>
              <w:top w:w="0.0" w:type="dxa"/>
              <w:bottom w:w="0.0" w:type="dxa"/>
            </w:tcMar>
          </w:tcPr>
          <w:p w:rsidR="00000000" w:rsidDel="00000000" w:rsidP="00000000" w:rsidRDefault="00000000" w:rsidRPr="00000000" w14:paraId="00000044">
            <w:pPr>
              <w:rPr>
                <w:color w:val="000000"/>
              </w:rPr>
            </w:pPr>
            <w:r w:rsidDel="00000000" w:rsidR="00000000" w:rsidRPr="00000000">
              <w:rPr>
                <w:color w:val="000000"/>
                <w:rtl w:val="0"/>
              </w:rPr>
              <w:t xml:space="preserve">Corporate records</w:t>
            </w:r>
          </w:p>
        </w:tc>
      </w:tr>
      <w:tr>
        <w:trPr>
          <w:cantSplit w:val="0"/>
          <w:tblHeader w:val="0"/>
        </w:trPr>
        <w:tc>
          <w:tcPr>
            <w:tcMar>
              <w:top w:w="0.0" w:type="dxa"/>
              <w:bottom w:w="0.0" w:type="dxa"/>
            </w:tcMar>
          </w:tcPr>
          <w:p w:rsidR="00000000" w:rsidDel="00000000" w:rsidP="00000000" w:rsidRDefault="00000000" w:rsidRPr="00000000" w14:paraId="00000045">
            <w:pPr>
              <w:rPr>
                <w:color w:val="000000"/>
              </w:rPr>
            </w:pPr>
            <w:r w:rsidDel="00000000" w:rsidR="00000000" w:rsidRPr="00000000">
              <w:rPr>
                <w:color w:val="000000"/>
                <w:rtl w:val="0"/>
              </w:rPr>
              <w:t xml:space="preserve">D</w:t>
            </w:r>
          </w:p>
        </w:tc>
        <w:tc>
          <w:tcPr>
            <w:tcMar>
              <w:top w:w="0.0" w:type="dxa"/>
              <w:bottom w:w="0.0" w:type="dxa"/>
            </w:tcMar>
          </w:tcPr>
          <w:p w:rsidR="00000000" w:rsidDel="00000000" w:rsidP="00000000" w:rsidRDefault="00000000" w:rsidRPr="00000000" w14:paraId="00000046">
            <w:pPr>
              <w:rPr>
                <w:color w:val="000000"/>
              </w:rPr>
            </w:pPr>
            <w:r w:rsidDel="00000000" w:rsidR="00000000" w:rsidRPr="00000000">
              <w:rPr>
                <w:color w:val="000000"/>
                <w:rtl w:val="0"/>
              </w:rPr>
              <w:t xml:space="preserve">Correspondence and internal memoranda</w:t>
            </w:r>
          </w:p>
        </w:tc>
      </w:tr>
      <w:tr>
        <w:trPr>
          <w:cantSplit w:val="0"/>
          <w:tblHeader w:val="0"/>
        </w:trPr>
        <w:tc>
          <w:tcPr>
            <w:tcMar>
              <w:top w:w="0.0" w:type="dxa"/>
              <w:bottom w:w="0.0" w:type="dxa"/>
            </w:tcMar>
          </w:tcPr>
          <w:p w:rsidR="00000000" w:rsidDel="00000000" w:rsidP="00000000" w:rsidRDefault="00000000" w:rsidRPr="00000000" w14:paraId="00000047">
            <w:pPr>
              <w:rPr>
                <w:color w:val="000000"/>
              </w:rPr>
            </w:pPr>
            <w:r w:rsidDel="00000000" w:rsidR="00000000" w:rsidRPr="00000000">
              <w:rPr>
                <w:color w:val="000000"/>
                <w:rtl w:val="0"/>
              </w:rPr>
              <w:t xml:space="preserve">E</w:t>
            </w:r>
          </w:p>
        </w:tc>
        <w:tc>
          <w:tcPr>
            <w:tcMar>
              <w:top w:w="0.0" w:type="dxa"/>
              <w:bottom w:w="0.0" w:type="dxa"/>
            </w:tcMar>
          </w:tcPr>
          <w:p w:rsidR="00000000" w:rsidDel="00000000" w:rsidP="00000000" w:rsidRDefault="00000000" w:rsidRPr="00000000" w14:paraId="00000048">
            <w:pPr>
              <w:rPr>
                <w:color w:val="000000"/>
              </w:rPr>
            </w:pPr>
            <w:r w:rsidDel="00000000" w:rsidR="00000000" w:rsidRPr="00000000">
              <w:rPr>
                <w:color w:val="000000"/>
                <w:rtl w:val="0"/>
              </w:rPr>
              <w:t xml:space="preserve">Personal information</w:t>
            </w:r>
          </w:p>
        </w:tc>
      </w:tr>
      <w:tr>
        <w:trPr>
          <w:cantSplit w:val="0"/>
          <w:tblHeader w:val="0"/>
        </w:trPr>
        <w:tc>
          <w:tcPr>
            <w:tcMar>
              <w:top w:w="0.0" w:type="dxa"/>
              <w:bottom w:w="0.0" w:type="dxa"/>
            </w:tcMar>
          </w:tcPr>
          <w:p w:rsidR="00000000" w:rsidDel="00000000" w:rsidP="00000000" w:rsidRDefault="00000000" w:rsidRPr="00000000" w14:paraId="00000049">
            <w:pPr>
              <w:rPr>
                <w:color w:val="000000"/>
              </w:rPr>
            </w:pPr>
            <w:r w:rsidDel="00000000" w:rsidR="00000000" w:rsidRPr="00000000">
              <w:rPr>
                <w:color w:val="000000"/>
                <w:rtl w:val="0"/>
              </w:rPr>
              <w:t xml:space="preserve">F</w:t>
            </w:r>
          </w:p>
        </w:tc>
        <w:tc>
          <w:tcPr>
            <w:tcMar>
              <w:top w:w="0.0" w:type="dxa"/>
              <w:bottom w:w="0.0" w:type="dxa"/>
            </w:tcMar>
          </w:tcPr>
          <w:p w:rsidR="00000000" w:rsidDel="00000000" w:rsidP="00000000" w:rsidRDefault="00000000" w:rsidRPr="00000000" w14:paraId="0000004A">
            <w:pPr>
              <w:rPr>
                <w:color w:val="000000"/>
              </w:rPr>
            </w:pPr>
            <w:r w:rsidDel="00000000" w:rsidR="00000000" w:rsidRPr="00000000">
              <w:rPr>
                <w:color w:val="000000"/>
                <w:rtl w:val="0"/>
              </w:rPr>
              <w:t xml:space="preserve">Electronic records</w:t>
            </w:r>
          </w:p>
        </w:tc>
      </w:tr>
      <w:tr>
        <w:trPr>
          <w:cantSplit w:val="0"/>
          <w:trHeight w:val="255" w:hRule="atLeast"/>
          <w:tblHeader w:val="0"/>
        </w:trPr>
        <w:tc>
          <w:tcPr>
            <w:tcMar>
              <w:top w:w="0.0" w:type="dxa"/>
              <w:bottom w:w="0.0" w:type="dxa"/>
            </w:tcMar>
          </w:tcPr>
          <w:p w:rsidR="00000000" w:rsidDel="00000000" w:rsidP="00000000" w:rsidRDefault="00000000" w:rsidRPr="00000000" w14:paraId="0000004B">
            <w:pPr>
              <w:rPr>
                <w:color w:val="000000"/>
              </w:rPr>
            </w:pPr>
            <w:r w:rsidDel="00000000" w:rsidR="00000000" w:rsidRPr="00000000">
              <w:rPr>
                <w:color w:val="000000"/>
                <w:rtl w:val="0"/>
              </w:rPr>
              <w:t xml:space="preserve">G</w:t>
            </w:r>
          </w:p>
        </w:tc>
        <w:tc>
          <w:tcPr>
            <w:tcMar>
              <w:top w:w="0.0" w:type="dxa"/>
              <w:bottom w:w="0.0" w:type="dxa"/>
            </w:tcMar>
          </w:tcPr>
          <w:p w:rsidR="00000000" w:rsidDel="00000000" w:rsidP="00000000" w:rsidRDefault="00000000" w:rsidRPr="00000000" w14:paraId="0000004C">
            <w:pPr>
              <w:rPr>
                <w:color w:val="000000"/>
              </w:rPr>
            </w:pPr>
            <w:r w:rsidDel="00000000" w:rsidR="00000000" w:rsidRPr="00000000">
              <w:rPr>
                <w:color w:val="000000"/>
                <w:rtl w:val="0"/>
              </w:rPr>
              <w:t xml:space="preserve">Insurance records</w:t>
            </w:r>
          </w:p>
        </w:tc>
      </w:tr>
      <w:tr>
        <w:trPr>
          <w:cantSplit w:val="0"/>
          <w:tblHeader w:val="0"/>
        </w:trPr>
        <w:tc>
          <w:tcPr>
            <w:tcMar>
              <w:top w:w="0.0" w:type="dxa"/>
              <w:bottom w:w="0.0" w:type="dxa"/>
            </w:tcMar>
          </w:tcPr>
          <w:p w:rsidR="00000000" w:rsidDel="00000000" w:rsidP="00000000" w:rsidRDefault="00000000" w:rsidRPr="00000000" w14:paraId="0000004D">
            <w:pPr>
              <w:rPr>
                <w:color w:val="000000"/>
              </w:rPr>
            </w:pPr>
            <w:r w:rsidDel="00000000" w:rsidR="00000000" w:rsidRPr="00000000">
              <w:rPr>
                <w:color w:val="000000"/>
                <w:rtl w:val="0"/>
              </w:rPr>
              <w:t xml:space="preserve">H</w:t>
            </w:r>
          </w:p>
        </w:tc>
        <w:tc>
          <w:tcPr>
            <w:tcMar>
              <w:top w:w="0.0" w:type="dxa"/>
              <w:bottom w:w="0.0" w:type="dxa"/>
            </w:tcMar>
          </w:tcPr>
          <w:p w:rsidR="00000000" w:rsidDel="00000000" w:rsidP="00000000" w:rsidRDefault="00000000" w:rsidRPr="00000000" w14:paraId="0000004E">
            <w:pPr>
              <w:rPr>
                <w:color w:val="000000"/>
              </w:rPr>
            </w:pPr>
            <w:r w:rsidDel="00000000" w:rsidR="00000000" w:rsidRPr="00000000">
              <w:rPr>
                <w:color w:val="000000"/>
                <w:rtl w:val="0"/>
              </w:rPr>
              <w:t xml:space="preserve">Legal</w:t>
            </w:r>
          </w:p>
        </w:tc>
      </w:tr>
      <w:tr>
        <w:trPr>
          <w:cantSplit w:val="0"/>
          <w:tblHeader w:val="0"/>
        </w:trPr>
        <w:tc>
          <w:tcPr>
            <w:tcMar>
              <w:top w:w="0.0" w:type="dxa"/>
              <w:bottom w:w="0.0" w:type="dxa"/>
            </w:tcMar>
          </w:tcPr>
          <w:p w:rsidR="00000000" w:rsidDel="00000000" w:rsidP="00000000" w:rsidRDefault="00000000" w:rsidRPr="00000000" w14:paraId="0000004F">
            <w:pPr>
              <w:rPr>
                <w:color w:val="000000"/>
              </w:rPr>
            </w:pPr>
            <w:r w:rsidDel="00000000" w:rsidR="00000000" w:rsidRPr="00000000">
              <w:rPr>
                <w:color w:val="000000"/>
                <w:rtl w:val="0"/>
              </w:rPr>
              <w:t xml:space="preserve">I</w:t>
            </w:r>
          </w:p>
        </w:tc>
        <w:tc>
          <w:tcPr>
            <w:tcMar>
              <w:top w:w="0.0" w:type="dxa"/>
              <w:bottom w:w="0.0" w:type="dxa"/>
            </w:tcMar>
          </w:tcPr>
          <w:p w:rsidR="00000000" w:rsidDel="00000000" w:rsidP="00000000" w:rsidRDefault="00000000" w:rsidRPr="00000000" w14:paraId="00000050">
            <w:pPr>
              <w:rPr>
                <w:color w:val="000000"/>
              </w:rPr>
            </w:pPr>
            <w:r w:rsidDel="00000000" w:rsidR="00000000" w:rsidRPr="00000000">
              <w:rPr>
                <w:color w:val="000000"/>
                <w:rtl w:val="0"/>
              </w:rPr>
              <w:t xml:space="preserve">Miscellaneous</w:t>
            </w:r>
          </w:p>
        </w:tc>
      </w:tr>
      <w:tr>
        <w:trPr>
          <w:cantSplit w:val="0"/>
          <w:tblHeader w:val="0"/>
        </w:trPr>
        <w:tc>
          <w:tcPr>
            <w:tcMar>
              <w:top w:w="0.0" w:type="dxa"/>
              <w:bottom w:w="0.0" w:type="dxa"/>
            </w:tcMar>
          </w:tcPr>
          <w:p w:rsidR="00000000" w:rsidDel="00000000" w:rsidP="00000000" w:rsidRDefault="00000000" w:rsidRPr="00000000" w14:paraId="00000051">
            <w:pPr>
              <w:rPr>
                <w:color w:val="000000"/>
              </w:rPr>
            </w:pPr>
            <w:r w:rsidDel="00000000" w:rsidR="00000000" w:rsidRPr="00000000">
              <w:rPr>
                <w:color w:val="000000"/>
                <w:rtl w:val="0"/>
              </w:rPr>
              <w:t xml:space="preserve">J</w:t>
            </w:r>
          </w:p>
        </w:tc>
        <w:tc>
          <w:tcPr>
            <w:tcMar>
              <w:top w:w="0.0" w:type="dxa"/>
              <w:bottom w:w="0.0" w:type="dxa"/>
            </w:tcMar>
          </w:tcPr>
          <w:p w:rsidR="00000000" w:rsidDel="00000000" w:rsidP="00000000" w:rsidRDefault="00000000" w:rsidRPr="00000000" w14:paraId="00000052">
            <w:pPr>
              <w:rPr>
                <w:color w:val="000000"/>
              </w:rPr>
            </w:pPr>
            <w:r w:rsidDel="00000000" w:rsidR="00000000" w:rsidRPr="00000000">
              <w:rPr>
                <w:color w:val="000000"/>
                <w:rtl w:val="0"/>
              </w:rPr>
              <w:t xml:space="preserve">Personnel records</w:t>
            </w:r>
          </w:p>
        </w:tc>
      </w:tr>
      <w:tr>
        <w:trPr>
          <w:cantSplit w:val="0"/>
          <w:tblHeader w:val="0"/>
        </w:trPr>
        <w:tc>
          <w:tcPr>
            <w:tcMar>
              <w:top w:w="0.0" w:type="dxa"/>
              <w:bottom w:w="0.0" w:type="dxa"/>
            </w:tcMar>
          </w:tcPr>
          <w:p w:rsidR="00000000" w:rsidDel="00000000" w:rsidP="00000000" w:rsidRDefault="00000000" w:rsidRPr="00000000" w14:paraId="00000053">
            <w:pPr>
              <w:rPr>
                <w:color w:val="000000"/>
              </w:rPr>
            </w:pPr>
            <w:r w:rsidDel="00000000" w:rsidR="00000000" w:rsidRPr="00000000">
              <w:rPr>
                <w:color w:val="000000"/>
                <w:rtl w:val="0"/>
              </w:rPr>
              <w:t xml:space="preserve">K</w:t>
            </w:r>
          </w:p>
        </w:tc>
        <w:tc>
          <w:tcPr>
            <w:tcMar>
              <w:top w:w="0.0" w:type="dxa"/>
              <w:bottom w:w="0.0" w:type="dxa"/>
            </w:tcMar>
          </w:tcPr>
          <w:p w:rsidR="00000000" w:rsidDel="00000000" w:rsidP="00000000" w:rsidRDefault="00000000" w:rsidRPr="00000000" w14:paraId="00000054">
            <w:pPr>
              <w:rPr>
                <w:color w:val="000000"/>
              </w:rPr>
            </w:pPr>
            <w:r w:rsidDel="00000000" w:rsidR="00000000" w:rsidRPr="00000000">
              <w:rPr>
                <w:color w:val="000000"/>
                <w:rtl w:val="0"/>
              </w:rPr>
              <w:t xml:space="preserve">Tax records</w:t>
            </w:r>
          </w:p>
        </w:tc>
      </w:tr>
      <w:tr>
        <w:trPr>
          <w:cantSplit w:val="0"/>
          <w:tblHeader w:val="0"/>
        </w:trPr>
        <w:tc>
          <w:tcPr>
            <w:tcMar>
              <w:top w:w="0.0" w:type="dxa"/>
              <w:bottom w:w="0.0" w:type="dxa"/>
            </w:tcMar>
          </w:tcPr>
          <w:p w:rsidR="00000000" w:rsidDel="00000000" w:rsidP="00000000" w:rsidRDefault="00000000" w:rsidRPr="00000000" w14:paraId="00000055">
            <w:pPr>
              <w:rPr>
                <w:color w:val="000000"/>
              </w:rPr>
            </w:pPr>
            <w:r w:rsidDel="00000000" w:rsidR="00000000" w:rsidRPr="00000000">
              <w:rPr>
                <w:color w:val="000000"/>
                <w:rtl w:val="0"/>
              </w:rPr>
              <w:t xml:space="preserve">L</w:t>
            </w:r>
          </w:p>
        </w:tc>
        <w:tc>
          <w:tcPr>
            <w:tcMar>
              <w:top w:w="0.0" w:type="dxa"/>
              <w:bottom w:w="0.0" w:type="dxa"/>
            </w:tcMar>
          </w:tcPr>
          <w:p w:rsidR="00000000" w:rsidDel="00000000" w:rsidP="00000000" w:rsidRDefault="00000000" w:rsidRPr="00000000" w14:paraId="00000056">
            <w:pPr>
              <w:rPr>
                <w:color w:val="000000"/>
              </w:rPr>
            </w:pPr>
            <w:r w:rsidDel="00000000" w:rsidR="00000000" w:rsidRPr="00000000">
              <w:rPr>
                <w:color w:val="000000"/>
                <w:rtl w:val="0"/>
              </w:rPr>
              <w:t xml:space="preserve">Operational Records</w:t>
            </w:r>
          </w:p>
        </w:tc>
      </w:tr>
    </w:tbl>
    <w:p w:rsidR="00000000" w:rsidDel="00000000" w:rsidP="00000000" w:rsidRDefault="00000000" w:rsidRPr="00000000" w14:paraId="00000057">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058">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Accounting And Finance</w:t>
      </w:r>
      <w:r w:rsidDel="00000000" w:rsidR="00000000" w:rsidRPr="00000000">
        <w:rPr>
          <w:rtl w:val="0"/>
        </w:rPr>
      </w:r>
    </w:p>
    <w:tbl>
      <w:tblPr>
        <w:tblStyle w:val="Table3"/>
        <w:tblW w:w="8640.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3000"/>
        <w:tblGridChange w:id="0">
          <w:tblGrid>
            <w:gridCol w:w="5640"/>
            <w:gridCol w:w="3000"/>
          </w:tblGrid>
        </w:tblGridChange>
      </w:tblGrid>
      <w:tr>
        <w:trPr>
          <w:cantSplit w:val="0"/>
          <w:tblHeader w:val="0"/>
        </w:trPr>
        <w:tc>
          <w:tcPr>
            <w:tcMar>
              <w:top w:w="0.0" w:type="dxa"/>
              <w:bottom w:w="0.0" w:type="dxa"/>
            </w:tcMar>
          </w:tcPr>
          <w:p w:rsidR="00000000" w:rsidDel="00000000" w:rsidP="00000000" w:rsidRDefault="00000000" w:rsidRPr="00000000" w14:paraId="0000005A">
            <w:pPr>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5B">
            <w:pPr>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5C">
            <w:pPr>
              <w:rPr>
                <w:color w:val="000000"/>
              </w:rPr>
            </w:pPr>
            <w:r w:rsidDel="00000000" w:rsidR="00000000" w:rsidRPr="00000000">
              <w:rPr>
                <w:color w:val="000000"/>
                <w:rtl w:val="0"/>
              </w:rPr>
              <w:t xml:space="preserve">Annual audit reports and financial statements</w:t>
            </w:r>
          </w:p>
        </w:tc>
        <w:tc>
          <w:tcPr>
            <w:tcMar>
              <w:top w:w="0.0" w:type="dxa"/>
              <w:bottom w:w="0.0" w:type="dxa"/>
            </w:tcMar>
          </w:tcPr>
          <w:p w:rsidR="00000000" w:rsidDel="00000000" w:rsidP="00000000" w:rsidRDefault="00000000" w:rsidRPr="00000000" w14:paraId="0000005D">
            <w:pPr>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5E">
            <w:pPr>
              <w:rPr>
                <w:color w:val="000000"/>
              </w:rPr>
            </w:pPr>
            <w:r w:rsidDel="00000000" w:rsidR="00000000" w:rsidRPr="00000000">
              <w:rPr>
                <w:color w:val="000000"/>
                <w:rtl w:val="0"/>
              </w:rPr>
              <w:t xml:space="preserve">Annual audit records, including work papers and other documents that relate to the audit</w:t>
            </w:r>
          </w:p>
        </w:tc>
        <w:tc>
          <w:tcPr>
            <w:tcMar>
              <w:top w:w="0.0" w:type="dxa"/>
              <w:bottom w:w="0.0" w:type="dxa"/>
            </w:tcMar>
          </w:tcPr>
          <w:p w:rsidR="00000000" w:rsidDel="00000000" w:rsidP="00000000" w:rsidRDefault="00000000" w:rsidRPr="00000000" w14:paraId="0000005F">
            <w:pPr>
              <w:rPr>
                <w:color w:val="000000"/>
              </w:rPr>
            </w:pPr>
            <w:r w:rsidDel="00000000" w:rsidR="00000000" w:rsidRPr="00000000">
              <w:rPr>
                <w:color w:val="000000"/>
                <w:rtl w:val="0"/>
              </w:rPr>
              <w:t xml:space="preserve">7 years after completion of an audit</w:t>
            </w:r>
          </w:p>
        </w:tc>
      </w:tr>
      <w:tr>
        <w:trPr>
          <w:cantSplit w:val="0"/>
          <w:tblHeader w:val="0"/>
        </w:trPr>
        <w:tc>
          <w:tcPr>
            <w:tcMar>
              <w:top w:w="0.0" w:type="dxa"/>
              <w:bottom w:w="0.0" w:type="dxa"/>
            </w:tcMar>
          </w:tcPr>
          <w:p w:rsidR="00000000" w:rsidDel="00000000" w:rsidP="00000000" w:rsidRDefault="00000000" w:rsidRPr="00000000" w14:paraId="00000060">
            <w:pPr>
              <w:rPr>
                <w:color w:val="000000"/>
              </w:rPr>
            </w:pPr>
            <w:r w:rsidDel="00000000" w:rsidR="00000000" w:rsidRPr="00000000">
              <w:rPr>
                <w:color w:val="000000"/>
                <w:rtl w:val="0"/>
              </w:rPr>
              <w:t xml:space="preserve">Annual plans and budgets</w:t>
            </w:r>
          </w:p>
        </w:tc>
        <w:tc>
          <w:tcPr>
            <w:tcMar>
              <w:top w:w="0.0" w:type="dxa"/>
              <w:bottom w:w="0.0" w:type="dxa"/>
            </w:tcMar>
          </w:tcPr>
          <w:p w:rsidR="00000000" w:rsidDel="00000000" w:rsidP="00000000" w:rsidRDefault="00000000" w:rsidRPr="00000000" w14:paraId="00000061">
            <w:pPr>
              <w:rPr>
                <w:color w:val="000000"/>
              </w:rPr>
            </w:pPr>
            <w:r w:rsidDel="00000000" w:rsidR="00000000" w:rsidRPr="00000000">
              <w:rPr>
                <w:color w:val="000000"/>
                <w:rtl w:val="0"/>
              </w:rPr>
              <w:t xml:space="preserve">2 years</w:t>
            </w:r>
          </w:p>
        </w:tc>
      </w:tr>
      <w:tr>
        <w:trPr>
          <w:cantSplit w:val="0"/>
          <w:tblHeader w:val="0"/>
        </w:trPr>
        <w:tc>
          <w:tcPr>
            <w:tcMar>
              <w:top w:w="0.0" w:type="dxa"/>
              <w:bottom w:w="0.0" w:type="dxa"/>
            </w:tcMar>
          </w:tcPr>
          <w:p w:rsidR="00000000" w:rsidDel="00000000" w:rsidP="00000000" w:rsidRDefault="00000000" w:rsidRPr="00000000" w14:paraId="00000062">
            <w:pPr>
              <w:rPr>
                <w:color w:val="000000"/>
              </w:rPr>
            </w:pPr>
            <w:r w:rsidDel="00000000" w:rsidR="00000000" w:rsidRPr="00000000">
              <w:rPr>
                <w:color w:val="000000"/>
                <w:rtl w:val="0"/>
              </w:rPr>
              <w:t xml:space="preserve">Bank statements and cancelled cheques</w:t>
            </w:r>
          </w:p>
        </w:tc>
        <w:tc>
          <w:tcPr>
            <w:tcMar>
              <w:top w:w="0.0" w:type="dxa"/>
              <w:bottom w:w="0.0" w:type="dxa"/>
            </w:tcMar>
          </w:tcPr>
          <w:p w:rsidR="00000000" w:rsidDel="00000000" w:rsidP="00000000" w:rsidRDefault="00000000" w:rsidRPr="00000000" w14:paraId="00000063">
            <w:pPr>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064">
            <w:pPr>
              <w:rPr>
                <w:color w:val="000000"/>
              </w:rPr>
            </w:pPr>
            <w:r w:rsidDel="00000000" w:rsidR="00000000" w:rsidRPr="00000000">
              <w:rPr>
                <w:color w:val="000000"/>
                <w:rtl w:val="0"/>
              </w:rPr>
              <w:t xml:space="preserve">Employee expense reports</w:t>
            </w:r>
          </w:p>
        </w:tc>
        <w:tc>
          <w:tcPr>
            <w:tcMar>
              <w:top w:w="0.0" w:type="dxa"/>
              <w:bottom w:w="0.0" w:type="dxa"/>
            </w:tcMar>
          </w:tcPr>
          <w:p w:rsidR="00000000" w:rsidDel="00000000" w:rsidP="00000000" w:rsidRDefault="00000000" w:rsidRPr="00000000" w14:paraId="00000065">
            <w:pPr>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066">
            <w:pPr>
              <w:rPr>
                <w:color w:val="000000"/>
              </w:rPr>
            </w:pPr>
            <w:r w:rsidDel="00000000" w:rsidR="00000000" w:rsidRPr="00000000">
              <w:rPr>
                <w:color w:val="000000"/>
                <w:rtl w:val="0"/>
              </w:rPr>
              <w:t xml:space="preserve">Interim financial statements</w:t>
            </w:r>
          </w:p>
        </w:tc>
        <w:tc>
          <w:tcPr>
            <w:tcMar>
              <w:top w:w="0.0" w:type="dxa"/>
              <w:bottom w:w="0.0" w:type="dxa"/>
            </w:tcMar>
          </w:tcPr>
          <w:p w:rsidR="00000000" w:rsidDel="00000000" w:rsidP="00000000" w:rsidRDefault="00000000" w:rsidRPr="00000000" w14:paraId="00000067">
            <w:pPr>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068">
            <w:pPr>
              <w:rPr>
                <w:color w:val="000000"/>
              </w:rPr>
            </w:pPr>
            <w:r w:rsidDel="00000000" w:rsidR="00000000" w:rsidRPr="00000000">
              <w:rPr>
                <w:color w:val="000000"/>
                <w:rtl w:val="0"/>
              </w:rPr>
              <w:t xml:space="preserve">Credit card records (documents showing customer credit card number)</w:t>
            </w:r>
          </w:p>
        </w:tc>
        <w:tc>
          <w:tcPr>
            <w:tcMar>
              <w:top w:w="0.0" w:type="dxa"/>
              <w:bottom w:w="0.0" w:type="dxa"/>
            </w:tcMar>
          </w:tcPr>
          <w:p w:rsidR="00000000" w:rsidDel="00000000" w:rsidP="00000000" w:rsidRDefault="00000000" w:rsidRPr="00000000" w14:paraId="00000069">
            <w:pPr>
              <w:rPr>
                <w:color w:val="000000"/>
              </w:rPr>
            </w:pPr>
            <w:r w:rsidDel="00000000" w:rsidR="00000000" w:rsidRPr="00000000">
              <w:rPr>
                <w:color w:val="000000"/>
                <w:rtl w:val="0"/>
              </w:rPr>
              <w:t xml:space="preserve">2 years</w:t>
            </w:r>
          </w:p>
        </w:tc>
      </w:tr>
    </w:tbl>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254" w:before="280" w:line="276" w:lineRule="auto"/>
        <w:ind w:left="-141.73228346456688" w:firstLine="0"/>
        <w:jc w:val="both"/>
        <w:rPr>
          <w:color w:val="000000"/>
        </w:rPr>
      </w:pPr>
      <w:r w:rsidDel="00000000" w:rsidR="00000000" w:rsidRPr="00000000">
        <w:rPr>
          <w:color w:val="000000"/>
          <w:rtl w:val="0"/>
        </w:rPr>
        <w:t xml:space="preserve">All records showing customer bank details must be locked in a desk drawer or a filing cabinet when not in immediate use by staff. If it is determined that information on a document, that contains credit card information, is necessary for retention beyond 2 years, then the identifying details will be cut out of the document.</w:t>
      </w:r>
    </w:p>
    <w:p w:rsidR="00000000" w:rsidDel="00000000" w:rsidP="00000000" w:rsidRDefault="00000000" w:rsidRPr="00000000" w14:paraId="0000006C">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Contracts</w:t>
      </w:r>
      <w:r w:rsidDel="00000000" w:rsidR="00000000" w:rsidRPr="00000000">
        <w:rPr>
          <w:rtl w:val="0"/>
        </w:rPr>
      </w:r>
    </w:p>
    <w:tbl>
      <w:tblPr>
        <w:tblStyle w:val="Table4"/>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2985"/>
        <w:tblGridChange w:id="0">
          <w:tblGrid>
            <w:gridCol w:w="5640"/>
            <w:gridCol w:w="2985"/>
          </w:tblGrid>
        </w:tblGridChange>
      </w:tblGrid>
      <w:tr>
        <w:trPr>
          <w:cantSplit w:val="0"/>
          <w:tblHeader w:val="0"/>
        </w:trPr>
        <w:tc>
          <w:tcPr>
            <w:tcMar>
              <w:top w:w="0.0" w:type="dxa"/>
              <w:bottom w:w="0.0" w:type="dxa"/>
            </w:tcMar>
          </w:tcPr>
          <w:p w:rsidR="00000000" w:rsidDel="00000000" w:rsidP="00000000" w:rsidRDefault="00000000" w:rsidRPr="00000000" w14:paraId="0000006D">
            <w:pPr>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6E">
            <w:pPr>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6F">
            <w:pPr>
              <w:rPr>
                <w:color w:val="000000"/>
              </w:rPr>
            </w:pPr>
            <w:r w:rsidDel="00000000" w:rsidR="00000000" w:rsidRPr="00000000">
              <w:rPr>
                <w:color w:val="000000"/>
                <w:rtl w:val="0"/>
              </w:rPr>
              <w:t xml:space="preserve">Contracts and related correspondence (including any proposal that resulted in the contract and all other supporting documentation)</w:t>
            </w:r>
          </w:p>
        </w:tc>
        <w:tc>
          <w:tcPr>
            <w:tcMar>
              <w:top w:w="0.0" w:type="dxa"/>
              <w:bottom w:w="0.0" w:type="dxa"/>
            </w:tcMar>
          </w:tcPr>
          <w:p w:rsidR="00000000" w:rsidDel="00000000" w:rsidP="00000000" w:rsidRDefault="00000000" w:rsidRPr="00000000" w14:paraId="00000070">
            <w:pPr>
              <w:rPr>
                <w:color w:val="000000"/>
              </w:rPr>
            </w:pPr>
            <w:r w:rsidDel="00000000" w:rsidR="00000000" w:rsidRPr="00000000">
              <w:rPr>
                <w:color w:val="000000"/>
                <w:rtl w:val="0"/>
              </w:rPr>
              <w:t xml:space="preserve">7 years after expiration or termination</w:t>
            </w:r>
          </w:p>
        </w:tc>
      </w:tr>
      <w:tr>
        <w:trPr>
          <w:cantSplit w:val="0"/>
          <w:tblHeader w:val="0"/>
        </w:trPr>
        <w:tc>
          <w:tcPr>
            <w:tcMar>
              <w:top w:w="0.0" w:type="dxa"/>
              <w:bottom w:w="0.0" w:type="dxa"/>
            </w:tcMar>
          </w:tcPr>
          <w:p w:rsidR="00000000" w:rsidDel="00000000" w:rsidP="00000000" w:rsidRDefault="00000000" w:rsidRPr="00000000" w14:paraId="00000071">
            <w:pPr>
              <w:rPr>
                <w:color w:val="000000"/>
              </w:rPr>
            </w:pPr>
            <w:r w:rsidDel="00000000" w:rsidR="00000000" w:rsidRPr="00000000">
              <w:rPr>
                <w:color w:val="000000"/>
                <w:rtl w:val="0"/>
              </w:rPr>
              <w:t xml:space="preserve">Membership Form</w:t>
            </w:r>
          </w:p>
        </w:tc>
        <w:tc>
          <w:tcPr>
            <w:tcMar>
              <w:top w:w="0.0" w:type="dxa"/>
              <w:bottom w:w="0.0" w:type="dxa"/>
            </w:tcMar>
          </w:tcPr>
          <w:p w:rsidR="00000000" w:rsidDel="00000000" w:rsidP="00000000" w:rsidRDefault="00000000" w:rsidRPr="00000000" w14:paraId="00000072">
            <w:pPr>
              <w:rPr>
                <w:color w:val="000000"/>
              </w:rPr>
            </w:pPr>
            <w:r w:rsidDel="00000000" w:rsidR="00000000" w:rsidRPr="00000000">
              <w:rPr>
                <w:color w:val="000000"/>
                <w:rtl w:val="0"/>
              </w:rPr>
              <w:t xml:space="preserve">At the moment of ending the membership.</w:t>
            </w:r>
          </w:p>
        </w:tc>
      </w:tr>
    </w:tbl>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074">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Corporate Records</w:t>
      </w:r>
      <w:r w:rsidDel="00000000" w:rsidR="00000000" w:rsidRPr="00000000">
        <w:rPr>
          <w:rtl w:val="0"/>
        </w:rPr>
      </w:r>
    </w:p>
    <w:tbl>
      <w:tblPr>
        <w:tblStyle w:val="Table5"/>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2985"/>
        <w:tblGridChange w:id="0">
          <w:tblGrid>
            <w:gridCol w:w="5640"/>
            <w:gridCol w:w="2985"/>
          </w:tblGrid>
        </w:tblGridChange>
      </w:tblGrid>
      <w:tr>
        <w:trPr>
          <w:cantSplit w:val="0"/>
          <w:tblHeader w:val="0"/>
        </w:trPr>
        <w:tc>
          <w:tcPr>
            <w:tcMar>
              <w:top w:w="0.0" w:type="dxa"/>
              <w:bottom w:w="0.0" w:type="dxa"/>
            </w:tcMar>
          </w:tcPr>
          <w:p w:rsidR="00000000" w:rsidDel="00000000" w:rsidP="00000000" w:rsidRDefault="00000000" w:rsidRPr="00000000" w14:paraId="00000075">
            <w:pPr>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76">
            <w:pPr>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77">
            <w:pPr>
              <w:rPr>
                <w:color w:val="000000"/>
              </w:rPr>
            </w:pPr>
            <w:r w:rsidDel="00000000" w:rsidR="00000000" w:rsidRPr="00000000">
              <w:rPr>
                <w:color w:val="000000"/>
                <w:rtl w:val="0"/>
              </w:rPr>
              <w:t xml:space="preserve">Corporate records (minutes, signed minutes of the board and all committees, record of incorporation, articles of incorporation, annual corporate reports)</w:t>
            </w:r>
          </w:p>
        </w:tc>
        <w:tc>
          <w:tcPr>
            <w:tcMar>
              <w:top w:w="0.0" w:type="dxa"/>
              <w:bottom w:w="0.0" w:type="dxa"/>
            </w:tcMar>
          </w:tcPr>
          <w:p w:rsidR="00000000" w:rsidDel="00000000" w:rsidP="00000000" w:rsidRDefault="00000000" w:rsidRPr="00000000" w14:paraId="00000078">
            <w:pPr>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79">
            <w:pPr>
              <w:rPr>
                <w:color w:val="000000"/>
              </w:rPr>
            </w:pPr>
            <w:r w:rsidDel="00000000" w:rsidR="00000000" w:rsidRPr="00000000">
              <w:rPr>
                <w:color w:val="000000"/>
                <w:rtl w:val="0"/>
              </w:rPr>
              <w:t xml:space="preserve">Licences and permits</w:t>
            </w:r>
          </w:p>
        </w:tc>
        <w:tc>
          <w:tcPr>
            <w:tcMar>
              <w:top w:w="0.0" w:type="dxa"/>
              <w:bottom w:w="0.0" w:type="dxa"/>
            </w:tcMar>
          </w:tcPr>
          <w:p w:rsidR="00000000" w:rsidDel="00000000" w:rsidP="00000000" w:rsidRDefault="00000000" w:rsidRPr="00000000" w14:paraId="0000007A">
            <w:pPr>
              <w:rPr>
                <w:color w:val="000000"/>
              </w:rPr>
            </w:pPr>
            <w:r w:rsidDel="00000000" w:rsidR="00000000" w:rsidRPr="00000000">
              <w:rPr>
                <w:color w:val="000000"/>
                <w:rtl w:val="0"/>
              </w:rPr>
              <w:t xml:space="preserve">Permanent</w:t>
            </w:r>
          </w:p>
        </w:tc>
      </w:tr>
    </w:tbl>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sectPr>
          <w:type w:val="nextPage"/>
          <w:pgSz w:h="16838" w:w="11906" w:orient="portrait"/>
          <w:pgMar w:bottom="2602" w:top="1417" w:left="1701" w:right="1701" w:header="0" w:footer="1417"/>
        </w:sect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07C">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Correspondence And Internal Memoranda</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254" w:before="280" w:line="276" w:lineRule="auto"/>
        <w:jc w:val="both"/>
        <w:rPr>
          <w:color w:val="000000"/>
        </w:rPr>
      </w:pPr>
      <w:r w:rsidDel="00000000" w:rsidR="00000000" w:rsidRPr="00000000">
        <w:rPr>
          <w:i w:val="1"/>
          <w:color w:val="000000"/>
          <w:rtl w:val="0"/>
        </w:rPr>
        <w:t xml:space="preserve">General principle:</w:t>
      </w:r>
      <w:r w:rsidDel="00000000" w:rsidR="00000000" w:rsidRPr="00000000">
        <w:rPr>
          <w:color w:val="000000"/>
          <w:rtl w:val="0"/>
        </w:rPr>
        <w:t xml:space="preserve"> most correspondence and internal memoranda should be retained for the same period as the document to which they relate. For instance, a letter pertaining to a particular contract would be retained as long as the contract (7 years after expiration). It is recommended that records that support a particular project be kept with the project and take on the retention time of that particular project file.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254" w:before="280" w:line="276" w:lineRule="auto"/>
        <w:jc w:val="both"/>
        <w:rPr>
          <w:color w:val="000000"/>
        </w:rPr>
        <w:sectPr>
          <w:type w:val="nextPage"/>
          <w:pgSz w:h="16838" w:w="11906" w:orient="portrait"/>
          <w:pgMar w:bottom="2602" w:top="1417" w:left="1701" w:right="1701" w:header="0" w:footer="1417"/>
        </w:sectPr>
      </w:pPr>
      <w:r w:rsidDel="00000000" w:rsidR="00000000" w:rsidRPr="00000000">
        <w:rPr>
          <w:color w:val="000000"/>
          <w:rtl w:val="0"/>
        </w:rPr>
        <w:t xml:space="preserve">Correspondence or memoranda that do not pertain to documents having a prescribed retention period should generally be discarded sooner. </w:t>
      </w:r>
    </w:p>
    <w:p w:rsidR="00000000" w:rsidDel="00000000" w:rsidP="00000000" w:rsidRDefault="00000000" w:rsidRPr="00000000" w14:paraId="0000007F">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Retaining Personal Information</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254" w:before="280" w:line="276" w:lineRule="auto"/>
        <w:jc w:val="both"/>
        <w:rPr>
          <w:color w:val="000000"/>
        </w:rPr>
      </w:pPr>
      <w:r w:rsidDel="00000000" w:rsidR="00000000" w:rsidRPr="00000000">
        <w:rPr>
          <w:color w:val="000000"/>
          <w:rtl w:val="0"/>
        </w:rPr>
        <w:t xml:space="preserve">This section sets out the data retention policies and procedures that are designed to help ensure compliance with legal obligations in relation to the retention and deletion of personal information.</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254" w:before="280" w:line="276" w:lineRule="auto"/>
        <w:jc w:val="both"/>
        <w:rPr>
          <w:color w:val="000000"/>
        </w:rPr>
      </w:pPr>
      <w:r w:rsidDel="00000000" w:rsidR="00000000" w:rsidRPr="00000000">
        <w:rPr>
          <w:color w:val="000000"/>
          <w:rtl w:val="0"/>
        </w:rPr>
        <w:t xml:space="preserve">Personal information that is processed for any purpose(s) shall not be kept for longer than is necessary for that purpose or those purposes. We will usually delete personal data falling within the categories set out below at the date/time set out below: </w:t>
      </w:r>
    </w:p>
    <w:tbl>
      <w:tblPr>
        <w:tblStyle w:val="Table6"/>
        <w:tblW w:w="8640.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3000"/>
        <w:tblGridChange w:id="0">
          <w:tblGrid>
            <w:gridCol w:w="5640"/>
            <w:gridCol w:w="3000"/>
          </w:tblGrid>
        </w:tblGridChange>
      </w:tblGrid>
      <w:tr>
        <w:trPr>
          <w:cantSplit w:val="0"/>
          <w:tblHeader w:val="0"/>
        </w:trPr>
        <w:tc>
          <w:tcPr>
            <w:tcMar>
              <w:top w:w="0.0" w:type="dxa"/>
              <w:bottom w:w="0.0" w:type="dxa"/>
            </w:tcMar>
          </w:tcPr>
          <w:p w:rsidR="00000000" w:rsidDel="00000000" w:rsidP="00000000" w:rsidRDefault="00000000" w:rsidRPr="00000000" w14:paraId="00000082">
            <w:pPr>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83">
            <w:pPr>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84">
            <w:pPr>
              <w:spacing w:line="276" w:lineRule="auto"/>
              <w:rPr>
                <w:color w:val="000000"/>
              </w:rPr>
            </w:pPr>
            <w:r w:rsidDel="00000000" w:rsidR="00000000" w:rsidRPr="00000000">
              <w:rPr>
                <w:color w:val="000000"/>
                <w:rtl w:val="0"/>
              </w:rPr>
              <w:t xml:space="preserve">Information about a computer, including visits to and use of this website (including an IP address, geographical location, browser type and version, operating system, referral source, length of visit, page views and website navigation paths)</w:t>
            </w:r>
          </w:p>
        </w:tc>
        <w:tc>
          <w:tcPr>
            <w:tcMar>
              <w:top w:w="0.0" w:type="dxa"/>
              <w:bottom w:w="0.0" w:type="dxa"/>
            </w:tcMar>
          </w:tcPr>
          <w:p w:rsidR="00000000" w:rsidDel="00000000" w:rsidP="00000000" w:rsidRDefault="00000000" w:rsidRPr="00000000" w14:paraId="00000085">
            <w:pPr>
              <w:spacing w:line="276" w:lineRule="auto"/>
              <w:rPr>
                <w:color w:val="000000"/>
              </w:rPr>
            </w:pPr>
            <w:r w:rsidDel="00000000" w:rsidR="00000000" w:rsidRPr="00000000">
              <w:rPr>
                <w:color w:val="000000"/>
                <w:rtl w:val="0"/>
              </w:rPr>
              <w:t xml:space="preserve">2 years following account closure</w:t>
            </w:r>
          </w:p>
        </w:tc>
      </w:tr>
      <w:tr>
        <w:trPr>
          <w:cantSplit w:val="0"/>
          <w:tblHeader w:val="0"/>
        </w:trPr>
        <w:tc>
          <w:tcPr>
            <w:tcMar>
              <w:top w:w="0.0" w:type="dxa"/>
              <w:bottom w:w="0.0" w:type="dxa"/>
            </w:tcMar>
          </w:tcPr>
          <w:p w:rsidR="00000000" w:rsidDel="00000000" w:rsidP="00000000" w:rsidRDefault="00000000" w:rsidRPr="00000000" w14:paraId="00000086">
            <w:pPr>
              <w:spacing w:line="276" w:lineRule="auto"/>
              <w:rPr>
                <w:color w:val="000000"/>
              </w:rPr>
            </w:pPr>
            <w:r w:rsidDel="00000000" w:rsidR="00000000" w:rsidRPr="00000000">
              <w:rPr>
                <w:color w:val="000000"/>
                <w:rtl w:val="0"/>
              </w:rPr>
              <w:t xml:space="preserve">Information provided when registering with our website (including email address)</w:t>
            </w:r>
          </w:p>
        </w:tc>
        <w:tc>
          <w:tcPr>
            <w:tcMar>
              <w:top w:w="0.0" w:type="dxa"/>
              <w:bottom w:w="0.0" w:type="dxa"/>
            </w:tcMar>
          </w:tcPr>
          <w:p w:rsidR="00000000" w:rsidDel="00000000" w:rsidP="00000000" w:rsidRDefault="00000000" w:rsidRPr="00000000" w14:paraId="00000087">
            <w:pPr>
              <w:spacing w:line="276" w:lineRule="auto"/>
              <w:rPr>
                <w:color w:val="000000"/>
              </w:rPr>
            </w:pPr>
            <w:r w:rsidDel="00000000" w:rsidR="00000000" w:rsidRPr="00000000">
              <w:rPr>
                <w:color w:val="000000"/>
                <w:rtl w:val="0"/>
              </w:rPr>
              <w:t xml:space="preserve">2 years following account closure</w:t>
            </w:r>
          </w:p>
        </w:tc>
      </w:tr>
      <w:tr>
        <w:trPr>
          <w:cantSplit w:val="0"/>
          <w:tblHeader w:val="0"/>
        </w:trPr>
        <w:tc>
          <w:tcPr>
            <w:tcMar>
              <w:top w:w="0.0" w:type="dxa"/>
              <w:bottom w:w="0.0" w:type="dxa"/>
            </w:tcMar>
          </w:tcPr>
          <w:p w:rsidR="00000000" w:rsidDel="00000000" w:rsidP="00000000" w:rsidRDefault="00000000" w:rsidRPr="00000000" w14:paraId="00000088">
            <w:pPr>
              <w:spacing w:line="276" w:lineRule="auto"/>
              <w:rPr>
                <w:color w:val="000000"/>
              </w:rPr>
            </w:pPr>
            <w:r w:rsidDel="00000000" w:rsidR="00000000" w:rsidRPr="00000000">
              <w:rPr>
                <w:color w:val="000000"/>
                <w:rtl w:val="0"/>
              </w:rPr>
              <w:t xml:space="preserve">Information provided when completing a profile on our website (including a name, gender, date of birth, interests and hobbies, educational details)</w:t>
            </w:r>
          </w:p>
        </w:tc>
        <w:tc>
          <w:tcPr>
            <w:tcMar>
              <w:top w:w="0.0" w:type="dxa"/>
              <w:bottom w:w="0.0" w:type="dxa"/>
            </w:tcMar>
          </w:tcPr>
          <w:p w:rsidR="00000000" w:rsidDel="00000000" w:rsidP="00000000" w:rsidRDefault="00000000" w:rsidRPr="00000000" w14:paraId="00000089">
            <w:pPr>
              <w:spacing w:line="276" w:lineRule="auto"/>
              <w:rPr>
                <w:color w:val="000000"/>
              </w:rPr>
            </w:pPr>
            <w:r w:rsidDel="00000000" w:rsidR="00000000" w:rsidRPr="00000000">
              <w:rPr>
                <w:color w:val="000000"/>
                <w:rtl w:val="0"/>
              </w:rPr>
              <w:t xml:space="preserve">2 years following account closure</w:t>
            </w:r>
          </w:p>
        </w:tc>
      </w:tr>
      <w:tr>
        <w:trPr>
          <w:cantSplit w:val="0"/>
          <w:tblHeader w:val="0"/>
        </w:trPr>
        <w:tc>
          <w:tcPr>
            <w:tcMar>
              <w:top w:w="0.0" w:type="dxa"/>
              <w:bottom w:w="0.0" w:type="dxa"/>
            </w:tcMar>
          </w:tcPr>
          <w:p w:rsidR="00000000" w:rsidDel="00000000" w:rsidP="00000000" w:rsidRDefault="00000000" w:rsidRPr="00000000" w14:paraId="0000008A">
            <w:pPr>
              <w:spacing w:line="276" w:lineRule="auto"/>
              <w:rPr>
                <w:color w:val="000000"/>
              </w:rPr>
            </w:pPr>
            <w:r w:rsidDel="00000000" w:rsidR="00000000" w:rsidRPr="00000000">
              <w:rPr>
                <w:color w:val="000000"/>
                <w:rtl w:val="0"/>
              </w:rPr>
              <w:t xml:space="preserve">Information provided for the purpose of subscribing to email notifications and/or newsletters (including a name and email address)</w:t>
            </w:r>
          </w:p>
        </w:tc>
        <w:tc>
          <w:tcPr>
            <w:tcMar>
              <w:top w:w="0.0" w:type="dxa"/>
              <w:bottom w:w="0.0" w:type="dxa"/>
            </w:tcMar>
          </w:tcPr>
          <w:p w:rsidR="00000000" w:rsidDel="00000000" w:rsidP="00000000" w:rsidRDefault="00000000" w:rsidRPr="00000000" w14:paraId="0000008B">
            <w:pPr>
              <w:spacing w:line="276" w:lineRule="auto"/>
              <w:rPr>
                <w:color w:val="000000"/>
              </w:rPr>
            </w:pPr>
            <w:r w:rsidDel="00000000" w:rsidR="00000000" w:rsidRPr="00000000">
              <w:rPr>
                <w:color w:val="000000"/>
                <w:rtl w:val="0"/>
              </w:rPr>
              <w:t xml:space="preserve">Until the client chooses to ‘unsubscribe’</w:t>
            </w:r>
          </w:p>
        </w:tc>
      </w:tr>
      <w:tr>
        <w:trPr>
          <w:cantSplit w:val="0"/>
          <w:tblHeader w:val="0"/>
        </w:trPr>
        <w:tc>
          <w:tcPr>
            <w:tcMar>
              <w:top w:w="0.0" w:type="dxa"/>
              <w:bottom w:w="0.0" w:type="dxa"/>
            </w:tcMar>
          </w:tcPr>
          <w:p w:rsidR="00000000" w:rsidDel="00000000" w:rsidP="00000000" w:rsidRDefault="00000000" w:rsidRPr="00000000" w14:paraId="0000008C">
            <w:pPr>
              <w:spacing w:line="276" w:lineRule="auto"/>
              <w:rPr>
                <w:color w:val="000000"/>
              </w:rPr>
            </w:pPr>
            <w:r w:rsidDel="00000000" w:rsidR="00000000" w:rsidRPr="00000000">
              <w:rPr>
                <w:color w:val="000000"/>
                <w:rtl w:val="0"/>
              </w:rPr>
              <w:t xml:space="preserve">Information provided when using the services on the website or that is generated in the course of the use of those services (including the timing, frequency and pattern of service use)</w:t>
            </w:r>
          </w:p>
        </w:tc>
        <w:tc>
          <w:tcPr>
            <w:tcMar>
              <w:top w:w="0.0" w:type="dxa"/>
              <w:bottom w:w="0.0" w:type="dxa"/>
            </w:tcMar>
          </w:tcPr>
          <w:p w:rsidR="00000000" w:rsidDel="00000000" w:rsidP="00000000" w:rsidRDefault="00000000" w:rsidRPr="00000000" w14:paraId="0000008D">
            <w:pPr>
              <w:spacing w:line="276" w:lineRule="auto"/>
              <w:rPr>
                <w:color w:val="000000"/>
              </w:rPr>
            </w:pPr>
            <w:r w:rsidDel="00000000" w:rsidR="00000000" w:rsidRPr="00000000">
              <w:rPr>
                <w:color w:val="000000"/>
                <w:rtl w:val="0"/>
              </w:rPr>
              <w:t xml:space="preserve">At least 10 years following account closure</w:t>
            </w:r>
          </w:p>
        </w:tc>
      </w:tr>
      <w:tr>
        <w:trPr>
          <w:cantSplit w:val="0"/>
          <w:tblHeader w:val="0"/>
        </w:trPr>
        <w:tc>
          <w:tcPr>
            <w:tcMar>
              <w:top w:w="0.0" w:type="dxa"/>
              <w:bottom w:w="0.0" w:type="dxa"/>
            </w:tcMar>
          </w:tcPr>
          <w:p w:rsidR="00000000" w:rsidDel="00000000" w:rsidP="00000000" w:rsidRDefault="00000000" w:rsidRPr="00000000" w14:paraId="0000008E">
            <w:pPr>
              <w:spacing w:line="276" w:lineRule="auto"/>
              <w:rPr>
                <w:color w:val="000000"/>
              </w:rPr>
            </w:pPr>
            <w:r w:rsidDel="00000000" w:rsidR="00000000" w:rsidRPr="00000000">
              <w:rPr>
                <w:color w:val="000000"/>
                <w:rtl w:val="0"/>
              </w:rPr>
              <w:t xml:space="preserve">Information relating to any subscriptions made (including name, address, telephone number, email address and card details)</w:t>
            </w:r>
          </w:p>
        </w:tc>
        <w:tc>
          <w:tcPr>
            <w:tcMar>
              <w:top w:w="0.0" w:type="dxa"/>
              <w:bottom w:w="0.0" w:type="dxa"/>
            </w:tcMar>
          </w:tcPr>
          <w:p w:rsidR="00000000" w:rsidDel="00000000" w:rsidP="00000000" w:rsidRDefault="00000000" w:rsidRPr="00000000" w14:paraId="0000008F">
            <w:pPr>
              <w:spacing w:line="276" w:lineRule="auto"/>
              <w:rPr>
                <w:color w:val="000000"/>
              </w:rPr>
            </w:pPr>
            <w:r w:rsidDel="00000000" w:rsidR="00000000" w:rsidRPr="00000000">
              <w:rPr>
                <w:color w:val="000000"/>
                <w:rtl w:val="0"/>
              </w:rPr>
              <w:t xml:space="preserve">2 years following account closure</w:t>
            </w:r>
          </w:p>
        </w:tc>
      </w:tr>
      <w:tr>
        <w:trPr>
          <w:cantSplit w:val="0"/>
          <w:tblHeader w:val="0"/>
        </w:trPr>
        <w:tc>
          <w:tcPr>
            <w:tcMar>
              <w:top w:w="0.0" w:type="dxa"/>
              <w:bottom w:w="0.0" w:type="dxa"/>
            </w:tcMar>
          </w:tcPr>
          <w:p w:rsidR="00000000" w:rsidDel="00000000" w:rsidP="00000000" w:rsidRDefault="00000000" w:rsidRPr="00000000" w14:paraId="00000090">
            <w:pPr>
              <w:spacing w:line="276" w:lineRule="auto"/>
              <w:rPr>
                <w:color w:val="000000"/>
              </w:rPr>
            </w:pPr>
            <w:r w:rsidDel="00000000" w:rsidR="00000000" w:rsidRPr="00000000">
              <w:rPr>
                <w:color w:val="000000"/>
                <w:rtl w:val="0"/>
              </w:rPr>
              <w:t xml:space="preserve">Information posted to our website for publication on the internet</w:t>
            </w:r>
          </w:p>
        </w:tc>
        <w:tc>
          <w:tcPr>
            <w:tcMar>
              <w:top w:w="0.0" w:type="dxa"/>
              <w:bottom w:w="0.0" w:type="dxa"/>
            </w:tcMar>
          </w:tcPr>
          <w:p w:rsidR="00000000" w:rsidDel="00000000" w:rsidP="00000000" w:rsidRDefault="00000000" w:rsidRPr="00000000" w14:paraId="00000091">
            <w:pPr>
              <w:spacing w:line="276" w:lineRule="auto"/>
              <w:rPr>
                <w:color w:val="000000"/>
              </w:rPr>
            </w:pPr>
            <w:r w:rsidDel="00000000" w:rsidR="00000000" w:rsidRPr="00000000">
              <w:rPr>
                <w:color w:val="000000"/>
                <w:rtl w:val="0"/>
              </w:rPr>
              <w:t xml:space="preserve">2 years after post</w:t>
            </w:r>
          </w:p>
        </w:tc>
      </w:tr>
      <w:tr>
        <w:trPr>
          <w:cantSplit w:val="0"/>
          <w:tblHeader w:val="0"/>
        </w:trPr>
        <w:tc>
          <w:tcPr>
            <w:tcMar>
              <w:top w:w="0.0" w:type="dxa"/>
              <w:bottom w:w="0.0" w:type="dxa"/>
            </w:tcMar>
          </w:tcPr>
          <w:p w:rsidR="00000000" w:rsidDel="00000000" w:rsidP="00000000" w:rsidRDefault="00000000" w:rsidRPr="00000000" w14:paraId="00000092">
            <w:pPr>
              <w:spacing w:line="276" w:lineRule="auto"/>
              <w:rPr>
                <w:color w:val="000000"/>
              </w:rPr>
            </w:pPr>
            <w:r w:rsidDel="00000000" w:rsidR="00000000" w:rsidRPr="00000000">
              <w:rPr>
                <w:color w:val="000000"/>
                <w:rtl w:val="0"/>
              </w:rPr>
              <w:t xml:space="preserve">Information contained in or relating to any communications sent through the website (including the communication content and metadata associated with the communication)</w:t>
            </w:r>
          </w:p>
        </w:tc>
        <w:tc>
          <w:tcPr>
            <w:tcMar>
              <w:top w:w="0.0" w:type="dxa"/>
              <w:bottom w:w="0.0" w:type="dxa"/>
            </w:tcMar>
          </w:tcPr>
          <w:p w:rsidR="00000000" w:rsidDel="00000000" w:rsidP="00000000" w:rsidRDefault="00000000" w:rsidRPr="00000000" w14:paraId="00000093">
            <w:pPr>
              <w:spacing w:line="276" w:lineRule="auto"/>
              <w:rPr>
                <w:color w:val="000000"/>
              </w:rPr>
            </w:pPr>
            <w:r w:rsidDel="00000000" w:rsidR="00000000" w:rsidRPr="00000000">
              <w:rPr>
                <w:color w:val="000000"/>
                <w:rtl w:val="0"/>
              </w:rPr>
              <w:t xml:space="preserve">2 years following contact</w:t>
            </w:r>
          </w:p>
        </w:tc>
      </w:tr>
      <w:tr>
        <w:trPr>
          <w:cantSplit w:val="0"/>
          <w:tblHeader w:val="0"/>
        </w:trPr>
        <w:tc>
          <w:tcPr>
            <w:tcMar>
              <w:top w:w="0.0" w:type="dxa"/>
              <w:bottom w:w="0.0" w:type="dxa"/>
            </w:tcMar>
          </w:tcPr>
          <w:p w:rsidR="00000000" w:rsidDel="00000000" w:rsidP="00000000" w:rsidRDefault="00000000" w:rsidRPr="00000000" w14:paraId="00000094">
            <w:pPr>
              <w:spacing w:line="276" w:lineRule="auto"/>
              <w:rPr>
                <w:color w:val="000000"/>
              </w:rPr>
            </w:pPr>
            <w:r w:rsidDel="00000000" w:rsidR="00000000" w:rsidRPr="00000000">
              <w:rPr>
                <w:color w:val="000000"/>
                <w:rtl w:val="0"/>
              </w:rPr>
              <w:t xml:space="preserve">Any other personal information chosen to be sent</w:t>
            </w:r>
          </w:p>
        </w:tc>
        <w:tc>
          <w:tcPr>
            <w:tcMar>
              <w:top w:w="0.0" w:type="dxa"/>
              <w:bottom w:w="0.0" w:type="dxa"/>
            </w:tcMar>
          </w:tcPr>
          <w:p w:rsidR="00000000" w:rsidDel="00000000" w:rsidP="00000000" w:rsidRDefault="00000000" w:rsidRPr="00000000" w14:paraId="00000095">
            <w:pPr>
              <w:spacing w:line="276" w:lineRule="auto"/>
              <w:rPr>
                <w:color w:val="000000"/>
              </w:rPr>
            </w:pPr>
            <w:r w:rsidDel="00000000" w:rsidR="00000000" w:rsidRPr="00000000">
              <w:rPr>
                <w:color w:val="000000"/>
                <w:rtl w:val="0"/>
              </w:rPr>
              <w:t xml:space="preserve">2 years following contact</w:t>
            </w:r>
          </w:p>
        </w:tc>
      </w:tr>
      <w:tr>
        <w:trPr>
          <w:cantSplit w:val="0"/>
          <w:tblHeader w:val="0"/>
        </w:trPr>
        <w:tc>
          <w:tcPr>
            <w:tcMar>
              <w:top w:w="0.0" w:type="dxa"/>
              <w:bottom w:w="0.0" w:type="dxa"/>
            </w:tcMar>
          </w:tcPr>
          <w:p w:rsidR="00000000" w:rsidDel="00000000" w:rsidP="00000000" w:rsidRDefault="00000000" w:rsidRPr="00000000" w14:paraId="00000096">
            <w:pPr>
              <w:spacing w:line="276" w:lineRule="auto"/>
              <w:rPr>
                <w:color w:val="000000"/>
              </w:rPr>
            </w:pPr>
            <w:r w:rsidDel="00000000" w:rsidR="00000000" w:rsidRPr="00000000">
              <w:rPr>
                <w:color w:val="000000"/>
                <w:rtl w:val="0"/>
              </w:rPr>
              <w:t xml:space="preserve">Any information provided to us by you, provided to us by others, or collected from any other source (third parties, social media, regulators, Government agencies etc…)</w:t>
            </w:r>
          </w:p>
        </w:tc>
        <w:tc>
          <w:tcPr>
            <w:tcMar>
              <w:top w:w="0.0" w:type="dxa"/>
              <w:bottom w:w="0.0" w:type="dxa"/>
            </w:tcMar>
          </w:tcPr>
          <w:p w:rsidR="00000000" w:rsidDel="00000000" w:rsidP="00000000" w:rsidRDefault="00000000" w:rsidRPr="00000000" w14:paraId="00000097">
            <w:pPr>
              <w:spacing w:line="276" w:lineRule="auto"/>
              <w:rPr>
                <w:color w:val="000000"/>
              </w:rPr>
            </w:pPr>
            <w:r w:rsidDel="00000000" w:rsidR="00000000" w:rsidRPr="00000000">
              <w:rPr>
                <w:color w:val="000000"/>
                <w:rtl w:val="0"/>
              </w:rPr>
              <w:t xml:space="preserve">2 years following contact</w:t>
            </w:r>
          </w:p>
        </w:tc>
      </w:tr>
    </w:tbl>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54" w:before="0" w:line="240" w:lineRule="auto"/>
        <w:jc w:val="both"/>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254" w:before="0" w:line="240" w:lineRule="auto"/>
        <w:jc w:val="both"/>
        <w:rPr>
          <w:color w:val="000000"/>
        </w:rPr>
      </w:pPr>
      <w:r w:rsidDel="00000000" w:rsidR="00000000" w:rsidRPr="00000000">
        <w:rPr>
          <w:color w:val="000000"/>
          <w:rtl w:val="0"/>
        </w:rPr>
        <w:t xml:space="preserve">Notwithstanding the other provisions of this section, we will retain documents (including electronic documents) containing personal data:</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To the extent that we are required to do so by law;</w:t>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If we believe that the documents may be relevant to any ongoing or prospective legal proceedings;</w:t>
      </w:r>
    </w:p>
    <w:p w:rsidR="00000000" w:rsidDel="00000000" w:rsidP="00000000" w:rsidRDefault="00000000" w:rsidRPr="00000000" w14:paraId="0000009C">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In order to establish, exercise or defend our legal rights (including providing information to others for the purposes of fraud prevention and reducing credit risk);</w:t>
      </w:r>
    </w:p>
    <w:p w:rsidR="00000000" w:rsidDel="00000000" w:rsidP="00000000" w:rsidRDefault="00000000" w:rsidRPr="00000000" w14:paraId="0000009D">
      <w:pPr>
        <w:numPr>
          <w:ilvl w:val="0"/>
          <w:numId w:val="3"/>
        </w:numPr>
        <w:pBdr>
          <w:top w:space="0" w:sz="0" w:val="nil"/>
          <w:left w:space="0" w:sz="0" w:val="nil"/>
          <w:bottom w:space="0" w:sz="0" w:val="nil"/>
          <w:right w:space="0" w:sz="0" w:val="nil"/>
          <w:between w:space="0" w:sz="0" w:val="nil"/>
        </w:pBdr>
        <w:spacing w:after="113" w:before="113" w:line="240" w:lineRule="auto"/>
        <w:ind w:left="864" w:hanging="360"/>
        <w:rPr>
          <w:color w:val="000000"/>
        </w:rPr>
      </w:pPr>
      <w:r w:rsidDel="00000000" w:rsidR="00000000" w:rsidRPr="00000000">
        <w:rPr>
          <w:color w:val="000000"/>
          <w:rtl w:val="0"/>
        </w:rPr>
        <w:t xml:space="preserve">For as long as required to respond to requests under GDPR or other Data Protection regulations or to respond to complaints, requests, investigations under such regulations.</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When we run database backups of all electronic data contained on our servers, we will include all information relating to all current users, as well as any information that remains on the server due to any reason contained in this policy. This database backup is a safeguard to retrieve lost information within a one-year retrieval period should system users experience any problems. This may extend the retention period defined in this document by up to one year.</w:t>
      </w:r>
    </w:p>
    <w:p w:rsidR="00000000" w:rsidDel="00000000" w:rsidP="00000000" w:rsidRDefault="00000000" w:rsidRPr="00000000" w14:paraId="0000009F">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Electronic Documents</w:t>
      </w:r>
      <w:r w:rsidDel="00000000" w:rsidR="00000000" w:rsidRPr="00000000">
        <w:rPr>
          <w:rtl w:val="0"/>
        </w:rPr>
      </w:r>
    </w:p>
    <w:p w:rsidR="00000000" w:rsidDel="00000000" w:rsidP="00000000" w:rsidRDefault="00000000" w:rsidRPr="00000000" w14:paraId="000000A0">
      <w:pPr>
        <w:pStyle w:val="Heading2"/>
        <w:rPr>
          <w:color w:val="000000"/>
          <w:sz w:val="24"/>
          <w:szCs w:val="24"/>
        </w:rPr>
      </w:pPr>
      <w:r w:rsidDel="00000000" w:rsidR="00000000" w:rsidRPr="00000000">
        <w:rPr>
          <w:color w:val="000000"/>
          <w:sz w:val="24"/>
          <w:szCs w:val="24"/>
          <w:rtl w:val="0"/>
        </w:rPr>
        <w:t xml:space="preserve">Electronic Mail</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There is no specific retention or erasure policy for emails, our retention/erasure policy schedule depends on the subject matter and is based on the schedules defined in this document. The retention and erasure policy for emails is based on the content.</w:t>
      </w:r>
    </w:p>
    <w:p w:rsidR="00000000" w:rsidDel="00000000" w:rsidP="00000000" w:rsidRDefault="00000000" w:rsidRPr="00000000" w14:paraId="000000A2">
      <w:pPr>
        <w:pStyle w:val="Heading2"/>
        <w:jc w:val="both"/>
        <w:rPr>
          <w:color w:val="000000"/>
          <w:sz w:val="24"/>
          <w:szCs w:val="24"/>
        </w:rPr>
      </w:pPr>
      <w:r w:rsidDel="00000000" w:rsidR="00000000" w:rsidRPr="00000000">
        <w:rPr>
          <w:color w:val="000000"/>
          <w:sz w:val="24"/>
          <w:szCs w:val="24"/>
          <w:rtl w:val="0"/>
        </w:rPr>
        <w:t xml:space="preserve">Electronic Documents</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There is no specific retention or erasure policy for electronic documents, retention/erasure schedule also depends on the subject matter and is based on the schedule defined in this document.</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254" w:before="280" w:line="240" w:lineRule="auto"/>
        <w:jc w:val="both"/>
        <w:rPr>
          <w:color w:val="000000"/>
        </w:rPr>
      </w:pPr>
      <w:r w:rsidDel="00000000" w:rsidR="00000000" w:rsidRPr="00000000">
        <w:rPr>
          <w:color w:val="000000"/>
          <w:rtl w:val="0"/>
        </w:rPr>
        <w:t xml:space="preserve">We do not automatically delete electronic files beyond the dates specified in this policy. It is the responsibility of all staff to adhere to the guidelines specified in this policy. In certain cases, a document will be maintained in both paper and electronic form. In such cases, the official document will be the electronic document.</w:t>
      </w:r>
      <w:r w:rsidDel="00000000" w:rsidR="00000000" w:rsidRPr="00000000">
        <w:br w:type="page"/>
      </w:r>
      <w:r w:rsidDel="00000000" w:rsidR="00000000" w:rsidRPr="00000000">
        <w:rPr>
          <w:rtl w:val="0"/>
        </w:rPr>
      </w:r>
    </w:p>
    <w:p w:rsidR="00000000" w:rsidDel="00000000" w:rsidP="00000000" w:rsidRDefault="00000000" w:rsidRPr="00000000" w14:paraId="000000A5">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Insurance Records</w:t>
      </w:r>
      <w:r w:rsidDel="00000000" w:rsidR="00000000" w:rsidRPr="00000000">
        <w:rPr>
          <w:rtl w:val="0"/>
        </w:rPr>
      </w:r>
    </w:p>
    <w:tbl>
      <w:tblPr>
        <w:tblStyle w:val="Table7"/>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2985"/>
        <w:tblGridChange w:id="0">
          <w:tblGrid>
            <w:gridCol w:w="5640"/>
            <w:gridCol w:w="2985"/>
          </w:tblGrid>
        </w:tblGridChange>
      </w:tblGrid>
      <w:tr>
        <w:trPr>
          <w:cantSplit w:val="0"/>
          <w:tblHeader w:val="0"/>
        </w:trPr>
        <w:tc>
          <w:tcPr>
            <w:tcMar>
              <w:top w:w="0.0" w:type="dxa"/>
              <w:bottom w:w="0.0" w:type="dxa"/>
            </w:tcMar>
          </w:tcPr>
          <w:p w:rsidR="00000000" w:rsidDel="00000000" w:rsidP="00000000" w:rsidRDefault="00000000" w:rsidRPr="00000000" w14:paraId="000000A6">
            <w:pPr>
              <w:spacing w:line="276" w:lineRule="auto"/>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A7">
            <w:pPr>
              <w:spacing w:line="276" w:lineRule="auto"/>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A8">
            <w:pPr>
              <w:spacing w:line="276" w:lineRule="auto"/>
              <w:rPr>
                <w:color w:val="000000"/>
              </w:rPr>
            </w:pPr>
            <w:r w:rsidDel="00000000" w:rsidR="00000000" w:rsidRPr="00000000">
              <w:rPr>
                <w:color w:val="000000"/>
                <w:rtl w:val="0"/>
              </w:rPr>
              <w:t xml:space="preserve">Certificates</w:t>
            </w:r>
          </w:p>
        </w:tc>
        <w:tc>
          <w:tcPr>
            <w:tcMar>
              <w:top w:w="0.0" w:type="dxa"/>
              <w:bottom w:w="0.0" w:type="dxa"/>
            </w:tcMar>
          </w:tcPr>
          <w:p w:rsidR="00000000" w:rsidDel="00000000" w:rsidP="00000000" w:rsidRDefault="00000000" w:rsidRPr="00000000" w14:paraId="000000A9">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AA">
            <w:pPr>
              <w:spacing w:line="276" w:lineRule="auto"/>
              <w:rPr>
                <w:color w:val="000000"/>
              </w:rPr>
            </w:pPr>
            <w:r w:rsidDel="00000000" w:rsidR="00000000" w:rsidRPr="00000000">
              <w:rPr>
                <w:color w:val="000000"/>
                <w:rtl w:val="0"/>
              </w:rPr>
              <w:t xml:space="preserve">Claims files (including correspondence, medical records, injury documentation, etc…)</w:t>
            </w:r>
          </w:p>
        </w:tc>
        <w:tc>
          <w:tcPr>
            <w:tcMar>
              <w:top w:w="0.0" w:type="dxa"/>
              <w:bottom w:w="0.0" w:type="dxa"/>
            </w:tcMar>
          </w:tcPr>
          <w:p w:rsidR="00000000" w:rsidDel="00000000" w:rsidP="00000000" w:rsidRDefault="00000000" w:rsidRPr="00000000" w14:paraId="000000AB">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AC">
            <w:pPr>
              <w:spacing w:line="276" w:lineRule="auto"/>
              <w:rPr>
                <w:color w:val="000000"/>
              </w:rPr>
            </w:pPr>
            <w:r w:rsidDel="00000000" w:rsidR="00000000" w:rsidRPr="00000000">
              <w:rPr>
                <w:color w:val="000000"/>
                <w:rtl w:val="0"/>
              </w:rPr>
              <w:t xml:space="preserve">Insurance policies (including expired policies)</w:t>
            </w:r>
          </w:p>
        </w:tc>
        <w:tc>
          <w:tcPr>
            <w:tcMar>
              <w:top w:w="0.0" w:type="dxa"/>
              <w:bottom w:w="0.0" w:type="dxa"/>
            </w:tcMar>
          </w:tcPr>
          <w:p w:rsidR="00000000" w:rsidDel="00000000" w:rsidP="00000000" w:rsidRDefault="00000000" w:rsidRPr="00000000" w14:paraId="000000AD">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AE">
            <w:pPr>
              <w:spacing w:line="276" w:lineRule="auto"/>
              <w:rPr>
                <w:color w:val="000000"/>
              </w:rPr>
            </w:pPr>
            <w:r w:rsidDel="00000000" w:rsidR="00000000" w:rsidRPr="00000000">
              <w:rPr>
                <w:color w:val="000000"/>
                <w:rtl w:val="0"/>
              </w:rPr>
              <w:t xml:space="preserve">Any correspondence relating to policies, claims, adjustments, payments etc...</w:t>
            </w:r>
          </w:p>
        </w:tc>
        <w:tc>
          <w:tcPr>
            <w:tcMar>
              <w:top w:w="0.0" w:type="dxa"/>
              <w:bottom w:w="0.0" w:type="dxa"/>
            </w:tcMar>
          </w:tcPr>
          <w:p w:rsidR="00000000" w:rsidDel="00000000" w:rsidP="00000000" w:rsidRDefault="00000000" w:rsidRPr="00000000" w14:paraId="000000AF">
            <w:pPr>
              <w:spacing w:line="276" w:lineRule="auto"/>
              <w:rPr>
                <w:color w:val="000000"/>
              </w:rPr>
            </w:pPr>
            <w:r w:rsidDel="00000000" w:rsidR="00000000" w:rsidRPr="00000000">
              <w:rPr>
                <w:color w:val="000000"/>
                <w:rtl w:val="0"/>
              </w:rPr>
              <w:t xml:space="preserve">Permanent</w:t>
            </w:r>
          </w:p>
        </w:tc>
      </w:tr>
    </w:tbl>
    <w:p w:rsidR="00000000" w:rsidDel="00000000" w:rsidP="00000000" w:rsidRDefault="00000000" w:rsidRPr="00000000" w14:paraId="000000B0">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0B1">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Legal Files And Papers</w:t>
      </w:r>
      <w:r w:rsidDel="00000000" w:rsidR="00000000" w:rsidRPr="00000000">
        <w:rPr>
          <w:rtl w:val="0"/>
        </w:rPr>
      </w:r>
    </w:p>
    <w:tbl>
      <w:tblPr>
        <w:tblStyle w:val="Table8"/>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5"/>
        <w:gridCol w:w="3000"/>
        <w:tblGridChange w:id="0">
          <w:tblGrid>
            <w:gridCol w:w="5625"/>
            <w:gridCol w:w="3000"/>
          </w:tblGrid>
        </w:tblGridChange>
      </w:tblGrid>
      <w:tr>
        <w:trPr>
          <w:cantSplit w:val="0"/>
          <w:tblHeader w:val="0"/>
        </w:trPr>
        <w:tc>
          <w:tcPr>
            <w:tcMar>
              <w:top w:w="0.0" w:type="dxa"/>
              <w:bottom w:w="0.0" w:type="dxa"/>
            </w:tcMar>
          </w:tcPr>
          <w:p w:rsidR="00000000" w:rsidDel="00000000" w:rsidP="00000000" w:rsidRDefault="00000000" w:rsidRPr="00000000" w14:paraId="000000B2">
            <w:pPr>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B3">
            <w:pPr>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B4">
            <w:pPr>
              <w:spacing w:line="276" w:lineRule="auto"/>
              <w:rPr>
                <w:color w:val="000000"/>
              </w:rPr>
            </w:pPr>
            <w:r w:rsidDel="00000000" w:rsidR="00000000" w:rsidRPr="00000000">
              <w:rPr>
                <w:color w:val="000000"/>
                <w:rtl w:val="0"/>
              </w:rPr>
              <w:t xml:space="preserve">Legal memoranda and opinions (including all subject matter files)</w:t>
            </w:r>
          </w:p>
        </w:tc>
        <w:tc>
          <w:tcPr>
            <w:tcMar>
              <w:top w:w="0.0" w:type="dxa"/>
              <w:bottom w:w="0.0" w:type="dxa"/>
            </w:tcMar>
          </w:tcPr>
          <w:p w:rsidR="00000000" w:rsidDel="00000000" w:rsidP="00000000" w:rsidRDefault="00000000" w:rsidRPr="00000000" w14:paraId="000000B5">
            <w:pPr>
              <w:spacing w:line="276" w:lineRule="auto"/>
              <w:rPr>
                <w:color w:val="000000"/>
              </w:rPr>
            </w:pPr>
            <w:r w:rsidDel="00000000" w:rsidR="00000000" w:rsidRPr="00000000">
              <w:rPr>
                <w:color w:val="000000"/>
                <w:rtl w:val="0"/>
              </w:rPr>
              <w:t xml:space="preserve">7 years after close of matter</w:t>
            </w:r>
          </w:p>
        </w:tc>
      </w:tr>
      <w:tr>
        <w:trPr>
          <w:cantSplit w:val="0"/>
          <w:tblHeader w:val="0"/>
        </w:trPr>
        <w:tc>
          <w:tcPr>
            <w:tcMar>
              <w:top w:w="0.0" w:type="dxa"/>
              <w:bottom w:w="0.0" w:type="dxa"/>
            </w:tcMar>
          </w:tcPr>
          <w:p w:rsidR="00000000" w:rsidDel="00000000" w:rsidP="00000000" w:rsidRDefault="00000000" w:rsidRPr="00000000" w14:paraId="000000B6">
            <w:pPr>
              <w:spacing w:line="276" w:lineRule="auto"/>
              <w:rPr>
                <w:color w:val="000000"/>
              </w:rPr>
            </w:pPr>
            <w:r w:rsidDel="00000000" w:rsidR="00000000" w:rsidRPr="00000000">
              <w:rPr>
                <w:color w:val="000000"/>
                <w:rtl w:val="0"/>
              </w:rPr>
              <w:t xml:space="preserve">Litigation files</w:t>
            </w:r>
          </w:p>
        </w:tc>
        <w:tc>
          <w:tcPr>
            <w:tcMar>
              <w:top w:w="0.0" w:type="dxa"/>
              <w:bottom w:w="0.0" w:type="dxa"/>
            </w:tcMar>
          </w:tcPr>
          <w:p w:rsidR="00000000" w:rsidDel="00000000" w:rsidP="00000000" w:rsidRDefault="00000000" w:rsidRPr="00000000" w14:paraId="000000B7">
            <w:pPr>
              <w:spacing w:line="276" w:lineRule="auto"/>
              <w:rPr>
                <w:color w:val="000000"/>
              </w:rPr>
            </w:pPr>
            <w:r w:rsidDel="00000000" w:rsidR="00000000" w:rsidRPr="00000000">
              <w:rPr>
                <w:color w:val="000000"/>
                <w:rtl w:val="0"/>
              </w:rPr>
              <w:t xml:space="preserve">1 year after expiration of appeals or time for filing appeals</w:t>
            </w:r>
          </w:p>
        </w:tc>
      </w:tr>
      <w:tr>
        <w:trPr>
          <w:cantSplit w:val="0"/>
          <w:tblHeader w:val="0"/>
        </w:trPr>
        <w:tc>
          <w:tcPr>
            <w:tcMar>
              <w:top w:w="0.0" w:type="dxa"/>
              <w:bottom w:w="0.0" w:type="dxa"/>
            </w:tcMar>
          </w:tcPr>
          <w:p w:rsidR="00000000" w:rsidDel="00000000" w:rsidP="00000000" w:rsidRDefault="00000000" w:rsidRPr="00000000" w14:paraId="000000B8">
            <w:pPr>
              <w:spacing w:line="276" w:lineRule="auto"/>
              <w:rPr>
                <w:color w:val="000000"/>
              </w:rPr>
            </w:pPr>
            <w:r w:rsidDel="00000000" w:rsidR="00000000" w:rsidRPr="00000000">
              <w:rPr>
                <w:color w:val="000000"/>
                <w:rtl w:val="0"/>
              </w:rPr>
              <w:t xml:space="preserve">Court orders</w:t>
            </w:r>
          </w:p>
        </w:tc>
        <w:tc>
          <w:tcPr>
            <w:tcMar>
              <w:top w:w="0.0" w:type="dxa"/>
              <w:bottom w:w="0.0" w:type="dxa"/>
            </w:tcMar>
          </w:tcPr>
          <w:p w:rsidR="00000000" w:rsidDel="00000000" w:rsidP="00000000" w:rsidRDefault="00000000" w:rsidRPr="00000000" w14:paraId="000000B9">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BA">
            <w:pPr>
              <w:spacing w:line="276" w:lineRule="auto"/>
              <w:rPr>
                <w:color w:val="000000"/>
              </w:rPr>
            </w:pPr>
            <w:r w:rsidDel="00000000" w:rsidR="00000000" w:rsidRPr="00000000">
              <w:rPr>
                <w:color w:val="000000"/>
                <w:rtl w:val="0"/>
              </w:rPr>
              <w:t xml:space="preserve">Requests for departure from records retention plan</w:t>
            </w:r>
          </w:p>
        </w:tc>
        <w:tc>
          <w:tcPr>
            <w:tcMar>
              <w:top w:w="0.0" w:type="dxa"/>
              <w:bottom w:w="0.0" w:type="dxa"/>
            </w:tcMar>
          </w:tcPr>
          <w:p w:rsidR="00000000" w:rsidDel="00000000" w:rsidP="00000000" w:rsidRDefault="00000000" w:rsidRPr="00000000" w14:paraId="000000BB">
            <w:pPr>
              <w:spacing w:line="276" w:lineRule="auto"/>
              <w:rPr>
                <w:color w:val="000000"/>
              </w:rPr>
            </w:pPr>
            <w:r w:rsidDel="00000000" w:rsidR="00000000" w:rsidRPr="00000000">
              <w:rPr>
                <w:color w:val="000000"/>
                <w:rtl w:val="0"/>
              </w:rPr>
              <w:t xml:space="preserve">10 years</w:t>
            </w:r>
          </w:p>
        </w:tc>
      </w:tr>
      <w:tr>
        <w:trPr>
          <w:cantSplit w:val="0"/>
          <w:tblHeader w:val="0"/>
        </w:trPr>
        <w:tc>
          <w:tcPr>
            <w:tcMar>
              <w:top w:w="0.0" w:type="dxa"/>
              <w:bottom w:w="0.0" w:type="dxa"/>
            </w:tcMar>
          </w:tcPr>
          <w:p w:rsidR="00000000" w:rsidDel="00000000" w:rsidP="00000000" w:rsidRDefault="00000000" w:rsidRPr="00000000" w14:paraId="000000BC">
            <w:pPr>
              <w:spacing w:line="276" w:lineRule="auto"/>
              <w:rPr>
                <w:color w:val="000000"/>
              </w:rPr>
            </w:pPr>
            <w:r w:rsidDel="00000000" w:rsidR="00000000" w:rsidRPr="00000000">
              <w:rPr>
                <w:color w:val="000000"/>
                <w:rtl w:val="0"/>
              </w:rPr>
              <w:t xml:space="preserve">Register of members</w:t>
            </w:r>
          </w:p>
        </w:tc>
        <w:tc>
          <w:tcPr>
            <w:tcMar>
              <w:top w:w="0.0" w:type="dxa"/>
              <w:bottom w:w="0.0" w:type="dxa"/>
            </w:tcMar>
          </w:tcPr>
          <w:p w:rsidR="00000000" w:rsidDel="00000000" w:rsidP="00000000" w:rsidRDefault="00000000" w:rsidRPr="00000000" w14:paraId="000000BD">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BE">
            <w:pPr>
              <w:spacing w:line="276" w:lineRule="auto"/>
              <w:rPr>
                <w:color w:val="000000"/>
              </w:rPr>
            </w:pPr>
            <w:r w:rsidDel="00000000" w:rsidR="00000000" w:rsidRPr="00000000">
              <w:rPr>
                <w:color w:val="000000"/>
                <w:rtl w:val="0"/>
              </w:rPr>
              <w:t xml:space="preserve">Minutes of directors’ meetings</w:t>
            </w:r>
          </w:p>
        </w:tc>
        <w:tc>
          <w:tcPr>
            <w:tcMar>
              <w:top w:w="0.0" w:type="dxa"/>
              <w:bottom w:w="0.0" w:type="dxa"/>
            </w:tcMar>
          </w:tcPr>
          <w:p w:rsidR="00000000" w:rsidDel="00000000" w:rsidP="00000000" w:rsidRDefault="00000000" w:rsidRPr="00000000" w14:paraId="000000BF">
            <w:pPr>
              <w:spacing w:line="276" w:lineRule="auto"/>
              <w:rPr>
                <w:color w:val="000000"/>
              </w:rPr>
            </w:pPr>
            <w:r w:rsidDel="00000000" w:rsidR="00000000" w:rsidRPr="00000000">
              <w:rPr>
                <w:color w:val="000000"/>
                <w:rtl w:val="0"/>
              </w:rPr>
              <w:t xml:space="preserve">10 years</w:t>
            </w:r>
          </w:p>
        </w:tc>
      </w:tr>
      <w:tr>
        <w:trPr>
          <w:cantSplit w:val="0"/>
          <w:tblHeader w:val="0"/>
        </w:trPr>
        <w:tc>
          <w:tcPr>
            <w:tcMar>
              <w:top w:w="0.0" w:type="dxa"/>
              <w:bottom w:w="0.0" w:type="dxa"/>
            </w:tcMar>
          </w:tcPr>
          <w:p w:rsidR="00000000" w:rsidDel="00000000" w:rsidP="00000000" w:rsidRDefault="00000000" w:rsidRPr="00000000" w14:paraId="000000C0">
            <w:pPr>
              <w:spacing w:line="276" w:lineRule="auto"/>
              <w:rPr>
                <w:color w:val="000000"/>
              </w:rPr>
            </w:pPr>
            <w:r w:rsidDel="00000000" w:rsidR="00000000" w:rsidRPr="00000000">
              <w:rPr>
                <w:color w:val="000000"/>
                <w:rtl w:val="0"/>
              </w:rPr>
              <w:t xml:space="preserve">Compliance and Regulatory Documents (Documents related to legal, industry-specific, or regulatory compliance)</w:t>
            </w:r>
          </w:p>
        </w:tc>
        <w:tc>
          <w:tcPr>
            <w:tcMar>
              <w:top w:w="0.0" w:type="dxa"/>
              <w:bottom w:w="0.0" w:type="dxa"/>
            </w:tcMar>
          </w:tcPr>
          <w:p w:rsidR="00000000" w:rsidDel="00000000" w:rsidP="00000000" w:rsidRDefault="00000000" w:rsidRPr="00000000" w14:paraId="000000C1">
            <w:pPr>
              <w:spacing w:line="276" w:lineRule="auto"/>
              <w:rPr>
                <w:color w:val="000000"/>
              </w:rPr>
            </w:pPr>
            <w:r w:rsidDel="00000000" w:rsidR="00000000" w:rsidRPr="00000000">
              <w:rPr>
                <w:color w:val="000000"/>
                <w:rtl w:val="0"/>
              </w:rPr>
              <w:t xml:space="preserve">7 years or as mandated by the specific regulations</w:t>
            </w:r>
          </w:p>
        </w:tc>
      </w:tr>
    </w:tbl>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C3">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Miscellaneous</w:t>
      </w:r>
      <w:r w:rsidDel="00000000" w:rsidR="00000000" w:rsidRPr="00000000">
        <w:rPr>
          <w:rtl w:val="0"/>
        </w:rPr>
      </w:r>
    </w:p>
    <w:tbl>
      <w:tblPr>
        <w:tblStyle w:val="Table9"/>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0"/>
        <w:gridCol w:w="3015"/>
        <w:tblGridChange w:id="0">
          <w:tblGrid>
            <w:gridCol w:w="5610"/>
            <w:gridCol w:w="3015"/>
          </w:tblGrid>
        </w:tblGridChange>
      </w:tblGrid>
      <w:tr>
        <w:trPr>
          <w:cantSplit w:val="0"/>
          <w:tblHeader w:val="0"/>
        </w:trPr>
        <w:tc>
          <w:tcPr>
            <w:tcMar>
              <w:top w:w="0.0" w:type="dxa"/>
              <w:bottom w:w="0.0" w:type="dxa"/>
            </w:tcMar>
          </w:tcPr>
          <w:p w:rsidR="00000000" w:rsidDel="00000000" w:rsidP="00000000" w:rsidRDefault="00000000" w:rsidRPr="00000000" w14:paraId="000000C4">
            <w:pPr>
              <w:spacing w:line="276" w:lineRule="auto"/>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C5">
            <w:pPr>
              <w:spacing w:line="276" w:lineRule="auto"/>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C6">
            <w:pPr>
              <w:spacing w:line="276" w:lineRule="auto"/>
              <w:rPr>
                <w:color w:val="000000"/>
              </w:rPr>
            </w:pPr>
            <w:r w:rsidDel="00000000" w:rsidR="00000000" w:rsidRPr="00000000">
              <w:rPr>
                <w:color w:val="000000"/>
                <w:rtl w:val="0"/>
              </w:rPr>
              <w:t xml:space="preserve">Consultant's reports relating to any business function/project etc…</w:t>
            </w:r>
          </w:p>
        </w:tc>
        <w:tc>
          <w:tcPr>
            <w:tcMar>
              <w:top w:w="0.0" w:type="dxa"/>
              <w:bottom w:w="0.0" w:type="dxa"/>
            </w:tcMar>
          </w:tcPr>
          <w:p w:rsidR="00000000" w:rsidDel="00000000" w:rsidP="00000000" w:rsidRDefault="00000000" w:rsidRPr="00000000" w14:paraId="000000C7">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C8">
            <w:pPr>
              <w:spacing w:line="276" w:lineRule="auto"/>
              <w:rPr>
                <w:color w:val="000000"/>
              </w:rPr>
            </w:pPr>
            <w:r w:rsidDel="00000000" w:rsidR="00000000" w:rsidRPr="00000000">
              <w:rPr>
                <w:color w:val="000000"/>
                <w:rtl w:val="0"/>
              </w:rPr>
              <w:t xml:space="preserve">Material of historical value (including pictures, publications)</w:t>
            </w:r>
          </w:p>
        </w:tc>
        <w:tc>
          <w:tcPr>
            <w:tcMar>
              <w:top w:w="0.0" w:type="dxa"/>
              <w:bottom w:w="0.0" w:type="dxa"/>
            </w:tcMar>
          </w:tcPr>
          <w:p w:rsidR="00000000" w:rsidDel="00000000" w:rsidP="00000000" w:rsidRDefault="00000000" w:rsidRPr="00000000" w14:paraId="000000C9">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CA">
            <w:pPr>
              <w:spacing w:line="276" w:lineRule="auto"/>
              <w:rPr>
                <w:color w:val="000000"/>
              </w:rPr>
            </w:pPr>
            <w:r w:rsidDel="00000000" w:rsidR="00000000" w:rsidRPr="00000000">
              <w:rPr>
                <w:color w:val="000000"/>
                <w:rtl w:val="0"/>
              </w:rPr>
              <w:t xml:space="preserve">Policy and procedures manuals – original</w:t>
            </w:r>
          </w:p>
        </w:tc>
        <w:tc>
          <w:tcPr>
            <w:tcMar>
              <w:top w:w="0.0" w:type="dxa"/>
              <w:bottom w:w="0.0" w:type="dxa"/>
            </w:tcMar>
          </w:tcPr>
          <w:p w:rsidR="00000000" w:rsidDel="00000000" w:rsidP="00000000" w:rsidRDefault="00000000" w:rsidRPr="00000000" w14:paraId="000000CB">
            <w:pPr>
              <w:spacing w:line="276" w:lineRule="auto"/>
              <w:rPr>
                <w:color w:val="000000"/>
              </w:rPr>
            </w:pPr>
            <w:r w:rsidDel="00000000" w:rsidR="00000000" w:rsidRPr="00000000">
              <w:rPr>
                <w:color w:val="000000"/>
                <w:rtl w:val="0"/>
              </w:rPr>
              <w:t xml:space="preserve">Current version with revision history</w:t>
            </w:r>
          </w:p>
        </w:tc>
      </w:tr>
      <w:tr>
        <w:trPr>
          <w:cantSplit w:val="0"/>
          <w:tblHeader w:val="0"/>
        </w:trPr>
        <w:tc>
          <w:tcPr>
            <w:tcMar>
              <w:top w:w="0.0" w:type="dxa"/>
              <w:bottom w:w="0.0" w:type="dxa"/>
            </w:tcMar>
          </w:tcPr>
          <w:p w:rsidR="00000000" w:rsidDel="00000000" w:rsidP="00000000" w:rsidRDefault="00000000" w:rsidRPr="00000000" w14:paraId="000000CC">
            <w:pPr>
              <w:spacing w:line="276" w:lineRule="auto"/>
              <w:rPr>
                <w:color w:val="000000"/>
              </w:rPr>
            </w:pPr>
            <w:r w:rsidDel="00000000" w:rsidR="00000000" w:rsidRPr="00000000">
              <w:rPr>
                <w:color w:val="000000"/>
                <w:rtl w:val="0"/>
              </w:rPr>
              <w:t xml:space="preserve">Policy and procedures manuals copies</w:t>
            </w:r>
          </w:p>
        </w:tc>
        <w:tc>
          <w:tcPr>
            <w:tcMar>
              <w:top w:w="0.0" w:type="dxa"/>
              <w:bottom w:w="0.0" w:type="dxa"/>
            </w:tcMar>
          </w:tcPr>
          <w:p w:rsidR="00000000" w:rsidDel="00000000" w:rsidP="00000000" w:rsidRDefault="00000000" w:rsidRPr="00000000" w14:paraId="000000CD">
            <w:pPr>
              <w:spacing w:line="276" w:lineRule="auto"/>
              <w:rPr>
                <w:color w:val="000000"/>
              </w:rPr>
            </w:pPr>
            <w:r w:rsidDel="00000000" w:rsidR="00000000" w:rsidRPr="00000000">
              <w:rPr>
                <w:color w:val="000000"/>
                <w:rtl w:val="0"/>
              </w:rPr>
              <w:t xml:space="preserve">Retain current version only</w:t>
            </w:r>
          </w:p>
        </w:tc>
      </w:tr>
      <w:tr>
        <w:trPr>
          <w:cantSplit w:val="0"/>
          <w:tblHeader w:val="0"/>
        </w:trPr>
        <w:tc>
          <w:tcPr>
            <w:tcMar>
              <w:top w:w="0.0" w:type="dxa"/>
              <w:bottom w:w="0.0" w:type="dxa"/>
            </w:tcMar>
          </w:tcPr>
          <w:p w:rsidR="00000000" w:rsidDel="00000000" w:rsidP="00000000" w:rsidRDefault="00000000" w:rsidRPr="00000000" w14:paraId="000000CE">
            <w:pPr>
              <w:spacing w:line="276" w:lineRule="auto"/>
              <w:rPr>
                <w:color w:val="000000"/>
              </w:rPr>
            </w:pPr>
            <w:r w:rsidDel="00000000" w:rsidR="00000000" w:rsidRPr="00000000">
              <w:rPr>
                <w:color w:val="000000"/>
                <w:rtl w:val="0"/>
              </w:rPr>
              <w:t xml:space="preserve">Annual reports</w:t>
            </w:r>
          </w:p>
        </w:tc>
        <w:tc>
          <w:tcPr>
            <w:tcMar>
              <w:top w:w="0.0" w:type="dxa"/>
              <w:bottom w:w="0.0" w:type="dxa"/>
            </w:tcMar>
          </w:tcPr>
          <w:p w:rsidR="00000000" w:rsidDel="00000000" w:rsidP="00000000" w:rsidRDefault="00000000" w:rsidRPr="00000000" w14:paraId="000000CF">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D0">
            <w:pPr>
              <w:spacing w:line="276" w:lineRule="auto"/>
              <w:rPr>
                <w:color w:val="000000"/>
              </w:rPr>
            </w:pPr>
            <w:r w:rsidDel="00000000" w:rsidR="00000000" w:rsidRPr="00000000">
              <w:rPr>
                <w:color w:val="000000"/>
                <w:rtl w:val="0"/>
              </w:rPr>
              <w:t xml:space="preserve">Record of person’s I.D for money laundering purposes</w:t>
            </w:r>
          </w:p>
        </w:tc>
        <w:tc>
          <w:tcPr>
            <w:tcMar>
              <w:top w:w="0.0" w:type="dxa"/>
              <w:bottom w:w="0.0" w:type="dxa"/>
            </w:tcMar>
          </w:tcPr>
          <w:p w:rsidR="00000000" w:rsidDel="00000000" w:rsidP="00000000" w:rsidRDefault="00000000" w:rsidRPr="00000000" w14:paraId="000000D1">
            <w:pPr>
              <w:spacing w:line="276" w:lineRule="auto"/>
              <w:rPr>
                <w:color w:val="000000"/>
              </w:rPr>
            </w:pPr>
            <w:r w:rsidDel="00000000" w:rsidR="00000000" w:rsidRPr="00000000">
              <w:rPr>
                <w:color w:val="000000"/>
                <w:rtl w:val="0"/>
              </w:rPr>
              <w:t xml:space="preserve">5 years</w:t>
            </w:r>
          </w:p>
        </w:tc>
      </w:tr>
      <w:tr>
        <w:trPr>
          <w:cantSplit w:val="0"/>
          <w:tblHeader w:val="0"/>
        </w:trPr>
        <w:tc>
          <w:tcPr>
            <w:tcMar>
              <w:top w:w="0.0" w:type="dxa"/>
              <w:bottom w:w="0.0" w:type="dxa"/>
            </w:tcMar>
          </w:tcPr>
          <w:p w:rsidR="00000000" w:rsidDel="00000000" w:rsidP="00000000" w:rsidRDefault="00000000" w:rsidRPr="00000000" w14:paraId="000000D2">
            <w:pPr>
              <w:spacing w:line="276" w:lineRule="auto"/>
              <w:rPr>
                <w:color w:val="000000"/>
              </w:rPr>
            </w:pPr>
            <w:r w:rsidDel="00000000" w:rsidR="00000000" w:rsidRPr="00000000">
              <w:rPr>
                <w:color w:val="000000"/>
                <w:rtl w:val="0"/>
              </w:rPr>
              <w:t xml:space="preserve">Any work-related reportable accident, injury or death</w:t>
            </w:r>
          </w:p>
        </w:tc>
        <w:tc>
          <w:tcPr>
            <w:tcMar>
              <w:top w:w="0.0" w:type="dxa"/>
              <w:bottom w:w="0.0" w:type="dxa"/>
            </w:tcMar>
          </w:tcPr>
          <w:p w:rsidR="00000000" w:rsidDel="00000000" w:rsidP="00000000" w:rsidRDefault="00000000" w:rsidRPr="00000000" w14:paraId="000000D3">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D4">
            <w:pPr>
              <w:spacing w:line="276" w:lineRule="auto"/>
              <w:rPr>
                <w:color w:val="000000"/>
              </w:rPr>
            </w:pPr>
            <w:r w:rsidDel="00000000" w:rsidR="00000000" w:rsidRPr="00000000">
              <w:rPr>
                <w:color w:val="000000"/>
                <w:rtl w:val="0"/>
              </w:rPr>
              <w:t xml:space="preserve">Immigration checks</w:t>
            </w:r>
          </w:p>
        </w:tc>
        <w:tc>
          <w:tcPr>
            <w:tcMar>
              <w:top w:w="0.0" w:type="dxa"/>
              <w:bottom w:w="0.0" w:type="dxa"/>
            </w:tcMar>
          </w:tcPr>
          <w:p w:rsidR="00000000" w:rsidDel="00000000" w:rsidP="00000000" w:rsidRDefault="00000000" w:rsidRPr="00000000" w14:paraId="000000D5">
            <w:pPr>
              <w:spacing w:line="276" w:lineRule="auto"/>
              <w:rPr>
                <w:color w:val="000000"/>
              </w:rPr>
            </w:pPr>
            <w:r w:rsidDel="00000000" w:rsidR="00000000" w:rsidRPr="00000000">
              <w:rPr>
                <w:color w:val="000000"/>
                <w:rtl w:val="0"/>
              </w:rPr>
              <w:t xml:space="preserve">2 years from the termination of a job</w:t>
            </w:r>
          </w:p>
        </w:tc>
      </w:tr>
    </w:tbl>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0D7">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Personnel Records</w:t>
      </w:r>
      <w:r w:rsidDel="00000000" w:rsidR="00000000" w:rsidRPr="00000000">
        <w:rPr>
          <w:rtl w:val="0"/>
        </w:rPr>
      </w:r>
    </w:p>
    <w:tbl>
      <w:tblPr>
        <w:tblStyle w:val="Table10"/>
        <w:tblW w:w="8640.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0"/>
        <w:gridCol w:w="3030"/>
        <w:tblGridChange w:id="0">
          <w:tblGrid>
            <w:gridCol w:w="5610"/>
            <w:gridCol w:w="3030"/>
          </w:tblGrid>
        </w:tblGridChange>
      </w:tblGrid>
      <w:tr>
        <w:trPr>
          <w:cantSplit w:val="0"/>
          <w:tblHeader w:val="0"/>
        </w:trPr>
        <w:tc>
          <w:tcPr>
            <w:tcMar>
              <w:top w:w="0.0" w:type="dxa"/>
              <w:bottom w:w="0.0" w:type="dxa"/>
            </w:tcMar>
          </w:tcPr>
          <w:p w:rsidR="00000000" w:rsidDel="00000000" w:rsidP="00000000" w:rsidRDefault="00000000" w:rsidRPr="00000000" w14:paraId="000000D8">
            <w:pPr>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D9">
            <w:pPr>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DA">
            <w:pPr>
              <w:spacing w:line="276" w:lineRule="auto"/>
              <w:rPr>
                <w:color w:val="000000"/>
              </w:rPr>
            </w:pPr>
            <w:r w:rsidDel="00000000" w:rsidR="00000000" w:rsidRPr="00000000">
              <w:rPr>
                <w:color w:val="000000"/>
                <w:rtl w:val="0"/>
              </w:rPr>
              <w:t xml:space="preserve">Job applications/interviews of unsuccessful candidates</w:t>
            </w:r>
          </w:p>
        </w:tc>
        <w:tc>
          <w:tcPr>
            <w:tcMar>
              <w:top w:w="0.0" w:type="dxa"/>
              <w:bottom w:w="0.0" w:type="dxa"/>
            </w:tcMar>
          </w:tcPr>
          <w:p w:rsidR="00000000" w:rsidDel="00000000" w:rsidP="00000000" w:rsidRDefault="00000000" w:rsidRPr="00000000" w14:paraId="000000DB">
            <w:pPr>
              <w:spacing w:line="276" w:lineRule="auto"/>
              <w:rPr>
                <w:color w:val="000000"/>
              </w:rPr>
            </w:pPr>
            <w:r w:rsidDel="00000000" w:rsidR="00000000" w:rsidRPr="00000000">
              <w:rPr>
                <w:color w:val="000000"/>
                <w:rtl w:val="0"/>
              </w:rPr>
              <w:t xml:space="preserve">6 months or less (longer with explicit consent)</w:t>
            </w:r>
          </w:p>
        </w:tc>
      </w:tr>
      <w:tr>
        <w:trPr>
          <w:cantSplit w:val="0"/>
          <w:tblHeader w:val="0"/>
        </w:trPr>
        <w:tc>
          <w:tcPr>
            <w:tcMar>
              <w:top w:w="0.0" w:type="dxa"/>
              <w:bottom w:w="0.0" w:type="dxa"/>
            </w:tcMar>
          </w:tcPr>
          <w:p w:rsidR="00000000" w:rsidDel="00000000" w:rsidP="00000000" w:rsidRDefault="00000000" w:rsidRPr="00000000" w14:paraId="000000DC">
            <w:pPr>
              <w:spacing w:line="276" w:lineRule="auto"/>
              <w:rPr>
                <w:color w:val="000000"/>
              </w:rPr>
            </w:pPr>
            <w:r w:rsidDel="00000000" w:rsidR="00000000" w:rsidRPr="00000000">
              <w:rPr>
                <w:color w:val="000000"/>
                <w:rtl w:val="0"/>
              </w:rPr>
              <w:t xml:space="preserve">Employee personnel records (including individual attendance records, annual leave, application forms, job or status change records, performance evaluations, termination papers, withholding information, garnishments, test results, training and qualification records)</w:t>
            </w:r>
          </w:p>
        </w:tc>
        <w:tc>
          <w:tcPr>
            <w:tcMar>
              <w:top w:w="0.0" w:type="dxa"/>
              <w:bottom w:w="0.0" w:type="dxa"/>
            </w:tcMar>
          </w:tcPr>
          <w:p w:rsidR="00000000" w:rsidDel="00000000" w:rsidP="00000000" w:rsidRDefault="00000000" w:rsidRPr="00000000" w14:paraId="000000DD">
            <w:pPr>
              <w:spacing w:line="276" w:lineRule="auto"/>
              <w:rPr>
                <w:color w:val="000000"/>
              </w:rPr>
            </w:pPr>
            <w:r w:rsidDel="00000000" w:rsidR="00000000" w:rsidRPr="00000000">
              <w:rPr>
                <w:color w:val="000000"/>
                <w:rtl w:val="0"/>
              </w:rPr>
              <w:t xml:space="preserve">2 months after separation</w:t>
            </w:r>
          </w:p>
        </w:tc>
      </w:tr>
      <w:tr>
        <w:trPr>
          <w:cantSplit w:val="0"/>
          <w:tblHeader w:val="0"/>
        </w:trPr>
        <w:tc>
          <w:tcPr>
            <w:tcMar>
              <w:top w:w="0.0" w:type="dxa"/>
              <w:bottom w:w="0.0" w:type="dxa"/>
            </w:tcMar>
          </w:tcPr>
          <w:p w:rsidR="00000000" w:rsidDel="00000000" w:rsidP="00000000" w:rsidRDefault="00000000" w:rsidRPr="00000000" w14:paraId="000000DE">
            <w:pPr>
              <w:spacing w:line="276" w:lineRule="auto"/>
              <w:rPr>
                <w:color w:val="000000"/>
              </w:rPr>
            </w:pPr>
            <w:r w:rsidDel="00000000" w:rsidR="00000000" w:rsidRPr="00000000">
              <w:rPr>
                <w:color w:val="000000"/>
                <w:rtl w:val="0"/>
              </w:rPr>
              <w:t xml:space="preserve">Employment contracts – individual</w:t>
            </w:r>
          </w:p>
        </w:tc>
        <w:tc>
          <w:tcPr>
            <w:tcMar>
              <w:top w:w="0.0" w:type="dxa"/>
              <w:bottom w:w="0.0" w:type="dxa"/>
            </w:tcMar>
          </w:tcPr>
          <w:p w:rsidR="00000000" w:rsidDel="00000000" w:rsidP="00000000" w:rsidRDefault="00000000" w:rsidRPr="00000000" w14:paraId="000000DF">
            <w:pPr>
              <w:spacing w:line="276" w:lineRule="auto"/>
              <w:rPr>
                <w:color w:val="000000"/>
              </w:rPr>
            </w:pPr>
            <w:r w:rsidDel="00000000" w:rsidR="00000000" w:rsidRPr="00000000">
              <w:rPr>
                <w:color w:val="000000"/>
                <w:rtl w:val="0"/>
              </w:rPr>
              <w:t xml:space="preserve">2 months after separation</w:t>
            </w:r>
          </w:p>
        </w:tc>
      </w:tr>
      <w:tr>
        <w:trPr>
          <w:cantSplit w:val="0"/>
          <w:tblHeader w:val="0"/>
        </w:trPr>
        <w:tc>
          <w:tcPr>
            <w:tcMar>
              <w:top w:w="0.0" w:type="dxa"/>
              <w:bottom w:w="0.0" w:type="dxa"/>
            </w:tcMar>
          </w:tcPr>
          <w:p w:rsidR="00000000" w:rsidDel="00000000" w:rsidP="00000000" w:rsidRDefault="00000000" w:rsidRPr="00000000" w14:paraId="000000E0">
            <w:pPr>
              <w:spacing w:line="276" w:lineRule="auto"/>
              <w:rPr>
                <w:color w:val="000000"/>
              </w:rPr>
            </w:pPr>
            <w:r w:rsidDel="00000000" w:rsidR="00000000" w:rsidRPr="00000000">
              <w:rPr>
                <w:color w:val="000000"/>
                <w:rtl w:val="0"/>
              </w:rPr>
              <w:t xml:space="preserve">Employment records-correspondence with employment agencies and advertisements for job openings</w:t>
            </w:r>
          </w:p>
        </w:tc>
        <w:tc>
          <w:tcPr>
            <w:tcMar>
              <w:top w:w="0.0" w:type="dxa"/>
              <w:bottom w:w="0.0" w:type="dxa"/>
            </w:tcMar>
          </w:tcPr>
          <w:p w:rsidR="00000000" w:rsidDel="00000000" w:rsidP="00000000" w:rsidRDefault="00000000" w:rsidRPr="00000000" w14:paraId="000000E1">
            <w:pPr>
              <w:spacing w:line="276" w:lineRule="auto"/>
              <w:rPr>
                <w:color w:val="000000"/>
              </w:rPr>
            </w:pPr>
            <w:r w:rsidDel="00000000" w:rsidR="00000000" w:rsidRPr="00000000">
              <w:rPr>
                <w:color w:val="000000"/>
                <w:rtl w:val="0"/>
              </w:rPr>
              <w:t xml:space="preserve">3 years from the date of the hiring decision</w:t>
            </w:r>
          </w:p>
        </w:tc>
      </w:tr>
      <w:tr>
        <w:trPr>
          <w:cantSplit w:val="0"/>
          <w:tblHeader w:val="0"/>
        </w:trPr>
        <w:tc>
          <w:tcPr>
            <w:tcMar>
              <w:top w:w="0.0" w:type="dxa"/>
              <w:bottom w:w="0.0" w:type="dxa"/>
            </w:tcMar>
          </w:tcPr>
          <w:p w:rsidR="00000000" w:rsidDel="00000000" w:rsidP="00000000" w:rsidRDefault="00000000" w:rsidRPr="00000000" w14:paraId="000000E2">
            <w:pPr>
              <w:spacing w:line="276" w:lineRule="auto"/>
              <w:rPr>
                <w:color w:val="000000"/>
              </w:rPr>
            </w:pPr>
            <w:r w:rsidDel="00000000" w:rsidR="00000000" w:rsidRPr="00000000">
              <w:rPr>
                <w:color w:val="000000"/>
                <w:rtl w:val="0"/>
              </w:rPr>
              <w:t xml:space="preserve">Job descriptions</w:t>
            </w:r>
          </w:p>
        </w:tc>
        <w:tc>
          <w:tcPr>
            <w:tcMar>
              <w:top w:w="0.0" w:type="dxa"/>
              <w:bottom w:w="0.0" w:type="dxa"/>
            </w:tcMar>
          </w:tcPr>
          <w:p w:rsidR="00000000" w:rsidDel="00000000" w:rsidP="00000000" w:rsidRDefault="00000000" w:rsidRPr="00000000" w14:paraId="000000E3">
            <w:pPr>
              <w:spacing w:line="276" w:lineRule="auto"/>
              <w:rPr>
                <w:color w:val="000000"/>
              </w:rPr>
            </w:pPr>
            <w:r w:rsidDel="00000000" w:rsidR="00000000" w:rsidRPr="00000000">
              <w:rPr>
                <w:color w:val="000000"/>
                <w:rtl w:val="0"/>
              </w:rPr>
              <w:t xml:space="preserve">3 years after superseded</w:t>
            </w:r>
          </w:p>
        </w:tc>
      </w:tr>
      <w:tr>
        <w:trPr>
          <w:cantSplit w:val="0"/>
          <w:tblHeader w:val="0"/>
        </w:trPr>
        <w:tc>
          <w:tcPr>
            <w:tcMar>
              <w:top w:w="0.0" w:type="dxa"/>
              <w:bottom w:w="0.0" w:type="dxa"/>
            </w:tcMar>
          </w:tcPr>
          <w:p w:rsidR="00000000" w:rsidDel="00000000" w:rsidP="00000000" w:rsidRDefault="00000000" w:rsidRPr="00000000" w14:paraId="000000E4">
            <w:pPr>
              <w:spacing w:line="276" w:lineRule="auto"/>
              <w:rPr>
                <w:color w:val="000000"/>
              </w:rPr>
            </w:pPr>
            <w:r w:rsidDel="00000000" w:rsidR="00000000" w:rsidRPr="00000000">
              <w:rPr>
                <w:color w:val="000000"/>
                <w:rtl w:val="0"/>
              </w:rPr>
              <w:t xml:space="preserve">Working time opt-out forms</w:t>
            </w:r>
          </w:p>
        </w:tc>
        <w:tc>
          <w:tcPr>
            <w:tcMar>
              <w:top w:w="0.0" w:type="dxa"/>
              <w:bottom w:w="0.0" w:type="dxa"/>
            </w:tcMar>
          </w:tcPr>
          <w:p w:rsidR="00000000" w:rsidDel="00000000" w:rsidP="00000000" w:rsidRDefault="00000000" w:rsidRPr="00000000" w14:paraId="000000E5">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0E6">
            <w:pPr>
              <w:spacing w:line="276" w:lineRule="auto"/>
              <w:rPr>
                <w:color w:val="000000"/>
              </w:rPr>
            </w:pPr>
            <w:r w:rsidDel="00000000" w:rsidR="00000000" w:rsidRPr="00000000">
              <w:rPr>
                <w:color w:val="000000"/>
                <w:rtl w:val="0"/>
              </w:rPr>
              <w:t xml:space="preserve">Current bank details of employees</w:t>
            </w:r>
          </w:p>
        </w:tc>
        <w:tc>
          <w:tcPr>
            <w:tcMar>
              <w:top w:w="0.0" w:type="dxa"/>
              <w:bottom w:w="0.0" w:type="dxa"/>
            </w:tcMar>
          </w:tcPr>
          <w:p w:rsidR="00000000" w:rsidDel="00000000" w:rsidP="00000000" w:rsidRDefault="00000000" w:rsidRPr="00000000" w14:paraId="000000E7">
            <w:pPr>
              <w:spacing w:line="276" w:lineRule="auto"/>
              <w:rPr>
                <w:color w:val="000000"/>
              </w:rPr>
            </w:pPr>
            <w:r w:rsidDel="00000000" w:rsidR="00000000" w:rsidRPr="00000000">
              <w:rPr>
                <w:color w:val="000000"/>
                <w:rtl w:val="0"/>
              </w:rPr>
              <w:t xml:space="preserve">Only as long as necessary</w:t>
            </w:r>
          </w:p>
        </w:tc>
      </w:tr>
      <w:tr>
        <w:trPr>
          <w:cantSplit w:val="0"/>
          <w:tblHeader w:val="0"/>
        </w:trPr>
        <w:tc>
          <w:tcPr>
            <w:tcMar>
              <w:top w:w="0.0" w:type="dxa"/>
              <w:bottom w:w="0.0" w:type="dxa"/>
            </w:tcMar>
          </w:tcPr>
          <w:p w:rsidR="00000000" w:rsidDel="00000000" w:rsidP="00000000" w:rsidRDefault="00000000" w:rsidRPr="00000000" w14:paraId="000000E8">
            <w:pPr>
              <w:spacing w:line="276" w:lineRule="auto"/>
              <w:rPr>
                <w:color w:val="000000"/>
              </w:rPr>
            </w:pPr>
            <w:r w:rsidDel="00000000" w:rsidR="00000000" w:rsidRPr="00000000">
              <w:rPr>
                <w:color w:val="000000"/>
                <w:rtl w:val="0"/>
              </w:rPr>
              <w:t xml:space="preserve">Photos/videos/images of all formats to be used on ID cards, notice boards, newsletters social media, advertising and in all other media</w:t>
            </w:r>
          </w:p>
        </w:tc>
        <w:tc>
          <w:tcPr>
            <w:tcMar>
              <w:top w:w="0.0" w:type="dxa"/>
              <w:bottom w:w="0.0" w:type="dxa"/>
            </w:tcMar>
          </w:tcPr>
          <w:p w:rsidR="00000000" w:rsidDel="00000000" w:rsidP="00000000" w:rsidRDefault="00000000" w:rsidRPr="00000000" w14:paraId="000000E9">
            <w:pPr>
              <w:spacing w:line="276" w:lineRule="auto"/>
              <w:rPr>
                <w:color w:val="000000"/>
              </w:rPr>
            </w:pPr>
            <w:r w:rsidDel="00000000" w:rsidR="00000000" w:rsidRPr="00000000">
              <w:rPr>
                <w:color w:val="000000"/>
                <w:rtl w:val="0"/>
              </w:rPr>
              <w:t xml:space="preserve">2 months after the end of our relationship (other than where used in the public domain – Permanent)</w:t>
            </w:r>
          </w:p>
        </w:tc>
      </w:tr>
      <w:tr>
        <w:trPr>
          <w:cantSplit w:val="0"/>
          <w:tblHeader w:val="0"/>
        </w:trPr>
        <w:tc>
          <w:tcPr>
            <w:tcMar>
              <w:top w:w="0.0" w:type="dxa"/>
              <w:bottom w:w="0.0" w:type="dxa"/>
            </w:tcMar>
          </w:tcPr>
          <w:p w:rsidR="00000000" w:rsidDel="00000000" w:rsidP="00000000" w:rsidRDefault="00000000" w:rsidRPr="00000000" w14:paraId="000000EA">
            <w:pPr>
              <w:spacing w:line="276" w:lineRule="auto"/>
              <w:rPr>
                <w:color w:val="000000"/>
              </w:rPr>
            </w:pPr>
            <w:r w:rsidDel="00000000" w:rsidR="00000000" w:rsidRPr="00000000">
              <w:rPr>
                <w:color w:val="000000"/>
                <w:rtl w:val="0"/>
              </w:rPr>
              <w:t xml:space="preserve">Training and Development records (Details of training sessions, courses, certifications, and other developmental programs attended by the employee)</w:t>
            </w:r>
          </w:p>
        </w:tc>
        <w:tc>
          <w:tcPr>
            <w:tcMar>
              <w:top w:w="0.0" w:type="dxa"/>
              <w:bottom w:w="0.0" w:type="dxa"/>
            </w:tcMar>
          </w:tcPr>
          <w:p w:rsidR="00000000" w:rsidDel="00000000" w:rsidP="00000000" w:rsidRDefault="00000000" w:rsidRPr="00000000" w14:paraId="000000EB">
            <w:pPr>
              <w:spacing w:line="276" w:lineRule="auto"/>
              <w:rPr>
                <w:color w:val="000000"/>
              </w:rPr>
            </w:pPr>
            <w:r w:rsidDel="00000000" w:rsidR="00000000" w:rsidRPr="00000000">
              <w:rPr>
                <w:color w:val="000000"/>
                <w:rtl w:val="0"/>
              </w:rPr>
              <w:t xml:space="preserve">7 years from the date of the training program</w:t>
            </w:r>
          </w:p>
        </w:tc>
      </w:tr>
      <w:tr>
        <w:trPr>
          <w:cantSplit w:val="0"/>
          <w:tblHeader w:val="0"/>
        </w:trPr>
        <w:tc>
          <w:tcPr>
            <w:tcMar>
              <w:top w:w="0.0" w:type="dxa"/>
              <w:bottom w:w="0.0" w:type="dxa"/>
            </w:tcMar>
          </w:tcPr>
          <w:p w:rsidR="00000000" w:rsidDel="00000000" w:rsidP="00000000" w:rsidRDefault="00000000" w:rsidRPr="00000000" w14:paraId="000000EC">
            <w:pPr>
              <w:spacing w:line="276" w:lineRule="auto"/>
              <w:rPr>
                <w:color w:val="000000"/>
              </w:rPr>
            </w:pPr>
            <w:r w:rsidDel="00000000" w:rsidR="00000000" w:rsidRPr="00000000">
              <w:rPr>
                <w:color w:val="000000"/>
                <w:rtl w:val="0"/>
              </w:rPr>
              <w:t xml:space="preserve">Termination and Exit Records (Resignation letters, termination notices, exit interview notes, and any other documentation related to the end of the employment)</w:t>
            </w:r>
          </w:p>
        </w:tc>
        <w:tc>
          <w:tcPr>
            <w:tcMar>
              <w:top w:w="0.0" w:type="dxa"/>
              <w:bottom w:w="0.0" w:type="dxa"/>
            </w:tcMar>
          </w:tcPr>
          <w:p w:rsidR="00000000" w:rsidDel="00000000" w:rsidP="00000000" w:rsidRDefault="00000000" w:rsidRPr="00000000" w14:paraId="000000ED">
            <w:pPr>
              <w:spacing w:line="276" w:lineRule="auto"/>
              <w:rPr>
                <w:color w:val="000000"/>
              </w:rPr>
            </w:pPr>
            <w:r w:rsidDel="00000000" w:rsidR="00000000" w:rsidRPr="00000000">
              <w:rPr>
                <w:color w:val="000000"/>
                <w:rtl w:val="0"/>
              </w:rPr>
              <w:t xml:space="preserve">2 months after separation</w:t>
            </w:r>
          </w:p>
        </w:tc>
      </w:tr>
      <w:tr>
        <w:trPr>
          <w:cantSplit w:val="0"/>
          <w:tblHeader w:val="0"/>
        </w:trPr>
        <w:tc>
          <w:tcPr>
            <w:tcMar>
              <w:top w:w="0.0" w:type="dxa"/>
              <w:bottom w:w="0.0" w:type="dxa"/>
            </w:tcMar>
          </w:tcPr>
          <w:p w:rsidR="00000000" w:rsidDel="00000000" w:rsidP="00000000" w:rsidRDefault="00000000" w:rsidRPr="00000000" w14:paraId="000000EE">
            <w:pPr>
              <w:spacing w:line="276" w:lineRule="auto"/>
              <w:rPr>
                <w:color w:val="000000"/>
              </w:rPr>
            </w:pPr>
            <w:r w:rsidDel="00000000" w:rsidR="00000000" w:rsidRPr="00000000">
              <w:rPr>
                <w:color w:val="000000"/>
                <w:rtl w:val="0"/>
              </w:rPr>
              <w:t xml:space="preserve">Diversity, Equity, and Inclusion records (Data related to diversity initiatives, equity programs, inclusion training, and related documentation)</w:t>
            </w:r>
          </w:p>
        </w:tc>
        <w:tc>
          <w:tcPr>
            <w:tcMar>
              <w:top w:w="0.0" w:type="dxa"/>
              <w:bottom w:w="0.0" w:type="dxa"/>
            </w:tcMar>
          </w:tcPr>
          <w:p w:rsidR="00000000" w:rsidDel="00000000" w:rsidP="00000000" w:rsidRDefault="00000000" w:rsidRPr="00000000" w14:paraId="000000EF">
            <w:pPr>
              <w:spacing w:line="276" w:lineRule="auto"/>
              <w:rPr>
                <w:color w:val="000000"/>
              </w:rPr>
            </w:pPr>
            <w:r w:rsidDel="00000000" w:rsidR="00000000" w:rsidRPr="00000000">
              <w:rPr>
                <w:color w:val="000000"/>
                <w:rtl w:val="0"/>
              </w:rPr>
              <w:t xml:space="preserve">5 years from the date of the initiative or program</w:t>
            </w:r>
          </w:p>
        </w:tc>
      </w:tr>
      <w:tr>
        <w:trPr>
          <w:cantSplit w:val="0"/>
          <w:tblHeader w:val="0"/>
        </w:trPr>
        <w:tc>
          <w:tcPr>
            <w:tcMar>
              <w:top w:w="0.0" w:type="dxa"/>
              <w:bottom w:w="0.0" w:type="dxa"/>
            </w:tcMar>
          </w:tcPr>
          <w:p w:rsidR="00000000" w:rsidDel="00000000" w:rsidP="00000000" w:rsidRDefault="00000000" w:rsidRPr="00000000" w14:paraId="000000F0">
            <w:pPr>
              <w:spacing w:line="276" w:lineRule="auto"/>
              <w:rPr>
                <w:color w:val="000000"/>
              </w:rPr>
            </w:pPr>
            <w:r w:rsidDel="00000000" w:rsidR="00000000" w:rsidRPr="00000000">
              <w:rPr>
                <w:color w:val="000000"/>
                <w:rtl w:val="0"/>
              </w:rPr>
              <w:t xml:space="preserve">Compensation and Benefits records (Salary details, bonuses, benefits, deductions, payroll records, and other compensation-related documentation.)</w:t>
            </w:r>
          </w:p>
        </w:tc>
        <w:tc>
          <w:tcPr>
            <w:tcMar>
              <w:top w:w="0.0" w:type="dxa"/>
              <w:bottom w:w="0.0" w:type="dxa"/>
            </w:tcMar>
          </w:tcPr>
          <w:p w:rsidR="00000000" w:rsidDel="00000000" w:rsidP="00000000" w:rsidRDefault="00000000" w:rsidRPr="00000000" w14:paraId="000000F1">
            <w:pPr>
              <w:spacing w:line="276" w:lineRule="auto"/>
              <w:rPr>
                <w:color w:val="000000"/>
              </w:rPr>
            </w:pPr>
            <w:r w:rsidDel="00000000" w:rsidR="00000000" w:rsidRPr="00000000">
              <w:rPr>
                <w:color w:val="000000"/>
                <w:rtl w:val="0"/>
              </w:rPr>
              <w:t xml:space="preserve">7 years from the end of the fiscal year</w:t>
            </w:r>
          </w:p>
        </w:tc>
      </w:tr>
      <w:tr>
        <w:trPr>
          <w:cantSplit w:val="0"/>
          <w:tblHeader w:val="0"/>
        </w:trPr>
        <w:tc>
          <w:tcPr>
            <w:tcMar>
              <w:top w:w="0.0" w:type="dxa"/>
              <w:bottom w:w="0.0" w:type="dxa"/>
            </w:tcMar>
          </w:tcPr>
          <w:p w:rsidR="00000000" w:rsidDel="00000000" w:rsidP="00000000" w:rsidRDefault="00000000" w:rsidRPr="00000000" w14:paraId="000000F2">
            <w:pPr>
              <w:spacing w:line="276" w:lineRule="auto"/>
              <w:rPr>
                <w:color w:val="000000"/>
              </w:rPr>
            </w:pPr>
            <w:r w:rsidDel="00000000" w:rsidR="00000000" w:rsidRPr="00000000">
              <w:rPr>
                <w:color w:val="000000"/>
                <w:rtl w:val="0"/>
              </w:rPr>
              <w:t xml:space="preserve">Event and Workshop Records (Attendance, feedback, and materials from events or workshops hosted or attended by the company)</w:t>
            </w:r>
          </w:p>
        </w:tc>
        <w:tc>
          <w:tcPr>
            <w:tcMar>
              <w:top w:w="0.0" w:type="dxa"/>
              <w:bottom w:w="0.0" w:type="dxa"/>
            </w:tcMar>
          </w:tcPr>
          <w:p w:rsidR="00000000" w:rsidDel="00000000" w:rsidP="00000000" w:rsidRDefault="00000000" w:rsidRPr="00000000" w14:paraId="000000F3">
            <w:pPr>
              <w:spacing w:line="276" w:lineRule="auto"/>
              <w:rPr>
                <w:color w:val="000000"/>
              </w:rPr>
            </w:pPr>
            <w:r w:rsidDel="00000000" w:rsidR="00000000" w:rsidRPr="00000000">
              <w:rPr>
                <w:color w:val="000000"/>
                <w:rtl w:val="0"/>
              </w:rPr>
              <w:t xml:space="preserve">7 years from the end of the event</w:t>
            </w:r>
          </w:p>
        </w:tc>
      </w:tr>
    </w:tbl>
    <w:p w:rsidR="00000000" w:rsidDel="00000000" w:rsidP="00000000" w:rsidRDefault="00000000" w:rsidRPr="00000000" w14:paraId="000000F4">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rPr>
          <w:color w:val="000000"/>
        </w:rPr>
      </w:pPr>
      <w:r w:rsidDel="00000000" w:rsidR="00000000" w:rsidRPr="00000000">
        <w:rPr>
          <w:i w:val="1"/>
          <w:color w:val="000000"/>
          <w:rtl w:val="0"/>
        </w:rPr>
        <w:t xml:space="preserve">Note: </w:t>
      </w:r>
      <w:r w:rsidDel="00000000" w:rsidR="00000000" w:rsidRPr="00000000">
        <w:rPr>
          <w:color w:val="000000"/>
          <w:rtl w:val="0"/>
        </w:rPr>
        <w:t xml:space="preserve">Application forms should give the opportunity for subjects to object to their details being retained/processed.</w:t>
      </w:r>
    </w:p>
    <w:p w:rsidR="00000000" w:rsidDel="00000000" w:rsidP="00000000" w:rsidRDefault="00000000" w:rsidRPr="00000000" w14:paraId="000000F6">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Tax Records</w:t>
      </w: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254" w:before="280" w:line="276" w:lineRule="auto"/>
        <w:jc w:val="both"/>
        <w:rPr>
          <w:color w:val="000000"/>
        </w:rPr>
      </w:pPr>
      <w:r w:rsidDel="00000000" w:rsidR="00000000" w:rsidRPr="00000000">
        <w:rPr>
          <w:i w:val="1"/>
          <w:color w:val="000000"/>
          <w:rtl w:val="0"/>
        </w:rPr>
        <w:t xml:space="preserve">General Principle:</w:t>
      </w:r>
      <w:r w:rsidDel="00000000" w:rsidR="00000000" w:rsidRPr="00000000">
        <w:rPr>
          <w:color w:val="000000"/>
          <w:rtl w:val="0"/>
        </w:rPr>
        <w:t xml:space="preserve"> Companies must keep books of account or records sufficient to establish the amount of gross income, deductions, credits, or other matters required to be shown in any such return. These documents and records shall be kept for as long as the contents thereof may become material in the administration of tax laws.</w:t>
      </w:r>
    </w:p>
    <w:tbl>
      <w:tblPr>
        <w:tblStyle w:val="Table11"/>
        <w:tblW w:w="8640.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0"/>
        <w:gridCol w:w="3030"/>
        <w:tblGridChange w:id="0">
          <w:tblGrid>
            <w:gridCol w:w="5610"/>
            <w:gridCol w:w="3030"/>
          </w:tblGrid>
        </w:tblGridChange>
      </w:tblGrid>
      <w:tr>
        <w:trPr>
          <w:cantSplit w:val="0"/>
          <w:tblHeader w:val="0"/>
        </w:trPr>
        <w:tc>
          <w:tcPr>
            <w:tcMar>
              <w:top w:w="0.0" w:type="dxa"/>
              <w:bottom w:w="0.0" w:type="dxa"/>
            </w:tcMar>
          </w:tcPr>
          <w:p w:rsidR="00000000" w:rsidDel="00000000" w:rsidP="00000000" w:rsidRDefault="00000000" w:rsidRPr="00000000" w14:paraId="000000F8">
            <w:pPr>
              <w:spacing w:line="276" w:lineRule="auto"/>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0F9">
            <w:pPr>
              <w:spacing w:line="276" w:lineRule="auto"/>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FA">
            <w:pPr>
              <w:spacing w:line="276" w:lineRule="auto"/>
              <w:rPr>
                <w:color w:val="000000"/>
              </w:rPr>
            </w:pPr>
            <w:r w:rsidDel="00000000" w:rsidR="00000000" w:rsidRPr="00000000">
              <w:rPr>
                <w:color w:val="000000"/>
                <w:rtl w:val="0"/>
              </w:rPr>
              <w:t xml:space="preserve">Tax-exemption documents and related correspondence</w:t>
            </w:r>
          </w:p>
        </w:tc>
        <w:tc>
          <w:tcPr>
            <w:tcMar>
              <w:top w:w="0.0" w:type="dxa"/>
              <w:bottom w:w="0.0" w:type="dxa"/>
            </w:tcMar>
          </w:tcPr>
          <w:p w:rsidR="00000000" w:rsidDel="00000000" w:rsidP="00000000" w:rsidRDefault="00000000" w:rsidRPr="00000000" w14:paraId="000000FB">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0FC">
            <w:pPr>
              <w:spacing w:line="276" w:lineRule="auto"/>
              <w:rPr>
                <w:color w:val="000000"/>
              </w:rPr>
            </w:pPr>
            <w:r w:rsidDel="00000000" w:rsidR="00000000" w:rsidRPr="00000000">
              <w:rPr>
                <w:color w:val="000000"/>
                <w:rtl w:val="0"/>
              </w:rPr>
              <w:t xml:space="preserve">Tax bills, receipts, statements</w:t>
            </w:r>
          </w:p>
        </w:tc>
        <w:tc>
          <w:tcPr>
            <w:tcMar>
              <w:top w:w="0.0" w:type="dxa"/>
              <w:bottom w:w="0.0" w:type="dxa"/>
            </w:tcMar>
          </w:tcPr>
          <w:p w:rsidR="00000000" w:rsidDel="00000000" w:rsidP="00000000" w:rsidRDefault="00000000" w:rsidRPr="00000000" w14:paraId="000000FD">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0FE">
            <w:pPr>
              <w:spacing w:line="276" w:lineRule="auto"/>
              <w:rPr>
                <w:color w:val="000000"/>
              </w:rPr>
            </w:pPr>
            <w:r w:rsidDel="00000000" w:rsidR="00000000" w:rsidRPr="00000000">
              <w:rPr>
                <w:color w:val="000000"/>
                <w:rtl w:val="0"/>
              </w:rPr>
              <w:t xml:space="preserve">Tax returns</w:t>
            </w:r>
          </w:p>
        </w:tc>
        <w:tc>
          <w:tcPr>
            <w:tcMar>
              <w:top w:w="0.0" w:type="dxa"/>
              <w:bottom w:w="0.0" w:type="dxa"/>
            </w:tcMar>
          </w:tcPr>
          <w:p w:rsidR="00000000" w:rsidDel="00000000" w:rsidP="00000000" w:rsidRDefault="00000000" w:rsidRPr="00000000" w14:paraId="000000FF">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100">
            <w:pPr>
              <w:spacing w:line="276" w:lineRule="auto"/>
              <w:rPr>
                <w:color w:val="000000"/>
              </w:rPr>
            </w:pPr>
            <w:r w:rsidDel="00000000" w:rsidR="00000000" w:rsidRPr="00000000">
              <w:rPr>
                <w:color w:val="000000"/>
                <w:rtl w:val="0"/>
              </w:rPr>
              <w:t xml:space="preserve">Sales/use of tax records</w:t>
            </w:r>
          </w:p>
        </w:tc>
        <w:tc>
          <w:tcPr>
            <w:tcMar>
              <w:top w:w="0.0" w:type="dxa"/>
              <w:bottom w:w="0.0" w:type="dxa"/>
            </w:tcMar>
          </w:tcPr>
          <w:p w:rsidR="00000000" w:rsidDel="00000000" w:rsidP="00000000" w:rsidRDefault="00000000" w:rsidRPr="00000000" w14:paraId="00000101">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02">
            <w:pPr>
              <w:spacing w:line="276" w:lineRule="auto"/>
              <w:rPr>
                <w:color w:val="000000"/>
              </w:rPr>
            </w:pPr>
            <w:r w:rsidDel="00000000" w:rsidR="00000000" w:rsidRPr="00000000">
              <w:rPr>
                <w:color w:val="000000"/>
                <w:rtl w:val="0"/>
              </w:rPr>
              <w:t xml:space="preserve">Annual information returns</w:t>
            </w:r>
          </w:p>
        </w:tc>
        <w:tc>
          <w:tcPr>
            <w:tcMar>
              <w:top w:w="0.0" w:type="dxa"/>
              <w:bottom w:w="0.0" w:type="dxa"/>
            </w:tcMar>
          </w:tcPr>
          <w:p w:rsidR="00000000" w:rsidDel="00000000" w:rsidP="00000000" w:rsidRDefault="00000000" w:rsidRPr="00000000" w14:paraId="00000103">
            <w:pPr>
              <w:spacing w:line="276" w:lineRule="auto"/>
              <w:rPr>
                <w:color w:val="000000"/>
              </w:rPr>
            </w:pPr>
            <w:r w:rsidDel="00000000" w:rsidR="00000000" w:rsidRPr="00000000">
              <w:rPr>
                <w:color w:val="000000"/>
                <w:rtl w:val="0"/>
              </w:rPr>
              <w:t xml:space="preserve">Permanent</w:t>
            </w:r>
          </w:p>
        </w:tc>
      </w:tr>
      <w:tr>
        <w:trPr>
          <w:cantSplit w:val="0"/>
          <w:tblHeader w:val="0"/>
        </w:trPr>
        <w:tc>
          <w:tcPr>
            <w:tcMar>
              <w:top w:w="0.0" w:type="dxa"/>
              <w:bottom w:w="0.0" w:type="dxa"/>
            </w:tcMar>
          </w:tcPr>
          <w:p w:rsidR="00000000" w:rsidDel="00000000" w:rsidP="00000000" w:rsidRDefault="00000000" w:rsidRPr="00000000" w14:paraId="00000104">
            <w:pPr>
              <w:spacing w:line="276" w:lineRule="auto"/>
              <w:rPr>
                <w:color w:val="000000"/>
              </w:rPr>
            </w:pPr>
            <w:r w:rsidDel="00000000" w:rsidR="00000000" w:rsidRPr="00000000">
              <w:rPr>
                <w:color w:val="000000"/>
                <w:rtl w:val="0"/>
              </w:rPr>
              <w:t xml:space="preserve">Payroll/wage records for unincorporated businesses</w:t>
            </w:r>
          </w:p>
        </w:tc>
        <w:tc>
          <w:tcPr>
            <w:tcMar>
              <w:top w:w="0.0" w:type="dxa"/>
              <w:bottom w:w="0.0" w:type="dxa"/>
            </w:tcMar>
          </w:tcPr>
          <w:p w:rsidR="00000000" w:rsidDel="00000000" w:rsidP="00000000" w:rsidRDefault="00000000" w:rsidRPr="00000000" w14:paraId="00000105">
            <w:pPr>
              <w:spacing w:line="276" w:lineRule="auto"/>
              <w:rPr>
                <w:color w:val="000000"/>
              </w:rPr>
            </w:pPr>
            <w:r w:rsidDel="00000000" w:rsidR="00000000" w:rsidRPr="00000000">
              <w:rPr>
                <w:color w:val="000000"/>
                <w:rtl w:val="0"/>
              </w:rPr>
              <w:t xml:space="preserve">7 years after the year of assessment</w:t>
            </w:r>
          </w:p>
        </w:tc>
      </w:tr>
      <w:tr>
        <w:trPr>
          <w:cantSplit w:val="0"/>
          <w:tblHeader w:val="0"/>
        </w:trPr>
        <w:tc>
          <w:tcPr>
            <w:tcMar>
              <w:top w:w="0.0" w:type="dxa"/>
              <w:bottom w:w="0.0" w:type="dxa"/>
            </w:tcMar>
          </w:tcPr>
          <w:p w:rsidR="00000000" w:rsidDel="00000000" w:rsidP="00000000" w:rsidRDefault="00000000" w:rsidRPr="00000000" w14:paraId="00000106">
            <w:pPr>
              <w:spacing w:line="276" w:lineRule="auto"/>
              <w:rPr>
                <w:color w:val="000000"/>
              </w:rPr>
            </w:pPr>
            <w:r w:rsidDel="00000000" w:rsidR="00000000" w:rsidRPr="00000000">
              <w:rPr>
                <w:color w:val="000000"/>
                <w:rtl w:val="0"/>
              </w:rPr>
              <w:t xml:space="preserve">PAYE records</w:t>
            </w:r>
          </w:p>
        </w:tc>
        <w:tc>
          <w:tcPr>
            <w:tcMar>
              <w:top w:w="0.0" w:type="dxa"/>
              <w:bottom w:w="0.0" w:type="dxa"/>
            </w:tcMar>
          </w:tcPr>
          <w:p w:rsidR="00000000" w:rsidDel="00000000" w:rsidP="00000000" w:rsidRDefault="00000000" w:rsidRPr="00000000" w14:paraId="00000107">
            <w:pPr>
              <w:spacing w:line="276" w:lineRule="auto"/>
              <w:rPr>
                <w:color w:val="000000"/>
              </w:rPr>
            </w:pPr>
            <w:r w:rsidDel="00000000" w:rsidR="00000000" w:rsidRPr="00000000">
              <w:rPr>
                <w:color w:val="000000"/>
                <w:rtl w:val="0"/>
              </w:rPr>
              <w:t xml:space="preserve">7 years (minimum) from the end of the tax year to which they relate</w:t>
            </w:r>
          </w:p>
        </w:tc>
      </w:tr>
      <w:tr>
        <w:trPr>
          <w:cantSplit w:val="0"/>
          <w:tblHeader w:val="0"/>
        </w:trPr>
        <w:tc>
          <w:tcPr>
            <w:tcMar>
              <w:top w:w="0.0" w:type="dxa"/>
              <w:bottom w:w="0.0" w:type="dxa"/>
            </w:tcMar>
          </w:tcPr>
          <w:p w:rsidR="00000000" w:rsidDel="00000000" w:rsidP="00000000" w:rsidRDefault="00000000" w:rsidRPr="00000000" w14:paraId="00000108">
            <w:pPr>
              <w:spacing w:line="276" w:lineRule="auto"/>
              <w:rPr>
                <w:color w:val="000000"/>
              </w:rPr>
            </w:pPr>
            <w:r w:rsidDel="00000000" w:rsidR="00000000" w:rsidRPr="00000000">
              <w:rPr>
                <w:color w:val="000000"/>
                <w:rtl w:val="0"/>
              </w:rPr>
              <w:t xml:space="preserve">Maternity records</w:t>
            </w:r>
          </w:p>
        </w:tc>
        <w:tc>
          <w:tcPr>
            <w:tcMar>
              <w:top w:w="0.0" w:type="dxa"/>
              <w:bottom w:w="0.0" w:type="dxa"/>
            </w:tcMar>
          </w:tcPr>
          <w:p w:rsidR="00000000" w:rsidDel="00000000" w:rsidP="00000000" w:rsidRDefault="00000000" w:rsidRPr="00000000" w14:paraId="00000109">
            <w:pPr>
              <w:spacing w:line="276" w:lineRule="auto"/>
              <w:rPr>
                <w:color w:val="000000"/>
              </w:rPr>
            </w:pPr>
            <w:r w:rsidDel="00000000" w:rsidR="00000000" w:rsidRPr="00000000">
              <w:rPr>
                <w:color w:val="000000"/>
                <w:rtl w:val="0"/>
              </w:rPr>
              <w:t xml:space="preserve">7 years after the end of the tax year in which the maternity pay period ends</w:t>
            </w:r>
          </w:p>
        </w:tc>
      </w:tr>
    </w:tbl>
    <w:p w:rsidR="00000000" w:rsidDel="00000000" w:rsidP="00000000" w:rsidRDefault="00000000" w:rsidRPr="00000000" w14:paraId="0000010A">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sectPr>
          <w:type w:val="nextPage"/>
          <w:pgSz w:h="16838" w:w="11906" w:orient="portrait"/>
          <w:pgMar w:bottom="2602" w:top="1417" w:left="1701" w:right="1701" w:header="0" w:footer="1417"/>
        </w:sect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10B">
      <w:pPr>
        <w:pStyle w:val="Heading1"/>
        <w:numPr>
          <w:ilvl w:val="0"/>
          <w:numId w:val="2"/>
        </w:numPr>
        <w:ind w:left="566.9291338582675" w:hanging="566.9291338582675"/>
        <w:rPr>
          <w:color w:val="000000"/>
        </w:rPr>
      </w:pPr>
      <w:r w:rsidDel="00000000" w:rsidR="00000000" w:rsidRPr="00000000">
        <w:rPr>
          <w:color w:val="000000"/>
          <w:sz w:val="24"/>
          <w:szCs w:val="24"/>
          <w:rtl w:val="0"/>
        </w:rPr>
        <w:t xml:space="preserve">Operational Records</w:t>
      </w:r>
      <w:r w:rsidDel="00000000" w:rsidR="00000000" w:rsidRPr="00000000">
        <w:rPr>
          <w:rtl w:val="0"/>
        </w:rPr>
      </w:r>
    </w:p>
    <w:tbl>
      <w:tblPr>
        <w:tblStyle w:val="Table12"/>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2985"/>
        <w:tblGridChange w:id="0">
          <w:tblGrid>
            <w:gridCol w:w="5640"/>
            <w:gridCol w:w="2985"/>
          </w:tblGrid>
        </w:tblGridChange>
      </w:tblGrid>
      <w:tr>
        <w:trPr>
          <w:cantSplit w:val="0"/>
          <w:tblHeader w:val="0"/>
        </w:trPr>
        <w:tc>
          <w:tcPr>
            <w:tcMar>
              <w:top w:w="0.0" w:type="dxa"/>
              <w:bottom w:w="0.0" w:type="dxa"/>
            </w:tcMar>
          </w:tcPr>
          <w:p w:rsidR="00000000" w:rsidDel="00000000" w:rsidP="00000000" w:rsidRDefault="00000000" w:rsidRPr="00000000" w14:paraId="0000010C">
            <w:pPr>
              <w:spacing w:line="276" w:lineRule="auto"/>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10D">
            <w:pPr>
              <w:spacing w:line="276" w:lineRule="auto"/>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10E">
            <w:pPr>
              <w:spacing w:line="276" w:lineRule="auto"/>
              <w:rPr>
                <w:color w:val="000000"/>
              </w:rPr>
            </w:pPr>
            <w:r w:rsidDel="00000000" w:rsidR="00000000" w:rsidRPr="00000000">
              <w:rPr>
                <w:color w:val="000000"/>
                <w:rtl w:val="0"/>
              </w:rPr>
              <w:t xml:space="preserve">Client records (Name, address, email and other contact information)</w:t>
            </w:r>
          </w:p>
        </w:tc>
        <w:tc>
          <w:tcPr>
            <w:tcMar>
              <w:top w:w="0.0" w:type="dxa"/>
              <w:bottom w:w="0.0" w:type="dxa"/>
            </w:tcMar>
          </w:tcPr>
          <w:p w:rsidR="00000000" w:rsidDel="00000000" w:rsidP="00000000" w:rsidRDefault="00000000" w:rsidRPr="00000000" w14:paraId="0000010F">
            <w:pPr>
              <w:spacing w:line="276" w:lineRule="auto"/>
              <w:rPr>
                <w:color w:val="000000"/>
              </w:rPr>
            </w:pPr>
            <w:r w:rsidDel="00000000" w:rsidR="00000000" w:rsidRPr="00000000">
              <w:rPr>
                <w:color w:val="000000"/>
                <w:rtl w:val="0"/>
              </w:rPr>
              <w:t xml:space="preserve">At the moment of cancelation of their membership</w:t>
            </w:r>
          </w:p>
        </w:tc>
      </w:tr>
      <w:tr>
        <w:trPr>
          <w:cantSplit w:val="0"/>
          <w:tblHeader w:val="0"/>
        </w:trPr>
        <w:tc>
          <w:tcPr>
            <w:tcMar>
              <w:top w:w="0.0" w:type="dxa"/>
              <w:bottom w:w="0.0" w:type="dxa"/>
            </w:tcMar>
          </w:tcPr>
          <w:p w:rsidR="00000000" w:rsidDel="00000000" w:rsidP="00000000" w:rsidRDefault="00000000" w:rsidRPr="00000000" w14:paraId="00000110">
            <w:pPr>
              <w:spacing w:line="276" w:lineRule="auto"/>
              <w:rPr>
                <w:color w:val="000000"/>
              </w:rPr>
            </w:pPr>
            <w:r w:rsidDel="00000000" w:rsidR="00000000" w:rsidRPr="00000000">
              <w:rPr>
                <w:color w:val="000000"/>
                <w:rtl w:val="0"/>
              </w:rPr>
              <w:t xml:space="preserve">Client engagement records: (Client interactions, projects, feedback, testimonials, and outcomes)</w:t>
            </w:r>
          </w:p>
        </w:tc>
        <w:tc>
          <w:tcPr>
            <w:tcMar>
              <w:top w:w="0.0" w:type="dxa"/>
              <w:bottom w:w="0.0" w:type="dxa"/>
            </w:tcMar>
          </w:tcPr>
          <w:p w:rsidR="00000000" w:rsidDel="00000000" w:rsidP="00000000" w:rsidRDefault="00000000" w:rsidRPr="00000000" w14:paraId="00000111">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12">
            <w:pPr>
              <w:spacing w:line="276" w:lineRule="auto"/>
              <w:rPr>
                <w:color w:val="000000"/>
              </w:rPr>
            </w:pPr>
            <w:r w:rsidDel="00000000" w:rsidR="00000000" w:rsidRPr="00000000">
              <w:rPr>
                <w:color w:val="000000"/>
                <w:rtl w:val="0"/>
              </w:rPr>
              <w:t xml:space="preserve">Feedback and Survey records (Feedback forms, surveys, and assessments related to services provided, client satisfaction, and team performance)</w:t>
            </w:r>
          </w:p>
        </w:tc>
        <w:tc>
          <w:tcPr>
            <w:tcMar>
              <w:top w:w="0.0" w:type="dxa"/>
              <w:bottom w:w="0.0" w:type="dxa"/>
            </w:tcMar>
          </w:tcPr>
          <w:p w:rsidR="00000000" w:rsidDel="00000000" w:rsidP="00000000" w:rsidRDefault="00000000" w:rsidRPr="00000000" w14:paraId="00000113">
            <w:pPr>
              <w:spacing w:line="276" w:lineRule="auto"/>
              <w:rPr>
                <w:color w:val="000000"/>
              </w:rPr>
            </w:pPr>
            <w:r w:rsidDel="00000000" w:rsidR="00000000" w:rsidRPr="00000000">
              <w:rPr>
                <w:color w:val="000000"/>
                <w:rtl w:val="0"/>
              </w:rPr>
              <w:t xml:space="preserve">3 years</w:t>
            </w:r>
          </w:p>
        </w:tc>
      </w:tr>
      <w:tr>
        <w:trPr>
          <w:cantSplit w:val="0"/>
          <w:tblHeader w:val="0"/>
        </w:trPr>
        <w:tc>
          <w:tcPr>
            <w:tcMar>
              <w:top w:w="0.0" w:type="dxa"/>
              <w:bottom w:w="0.0" w:type="dxa"/>
            </w:tcMar>
          </w:tcPr>
          <w:p w:rsidR="00000000" w:rsidDel="00000000" w:rsidP="00000000" w:rsidRDefault="00000000" w:rsidRPr="00000000" w14:paraId="00000114">
            <w:pPr>
              <w:spacing w:line="276" w:lineRule="auto"/>
              <w:rPr>
                <w:color w:val="000000"/>
              </w:rPr>
            </w:pPr>
            <w:r w:rsidDel="00000000" w:rsidR="00000000" w:rsidRPr="00000000">
              <w:rPr>
                <w:color w:val="000000"/>
                <w:rtl w:val="0"/>
              </w:rPr>
              <w:t xml:space="preserve">Data related to business capabilities, team alignment, organizational alignment, diversity, equity, inclusion and post-merger execution</w:t>
            </w:r>
          </w:p>
        </w:tc>
        <w:tc>
          <w:tcPr>
            <w:tcMar>
              <w:top w:w="0.0" w:type="dxa"/>
              <w:bottom w:w="0.0" w:type="dxa"/>
            </w:tcMar>
          </w:tcPr>
          <w:p w:rsidR="00000000" w:rsidDel="00000000" w:rsidP="00000000" w:rsidRDefault="00000000" w:rsidRPr="00000000" w14:paraId="00000115">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16">
            <w:pPr>
              <w:spacing w:line="276" w:lineRule="auto"/>
              <w:rPr>
                <w:color w:val="000000"/>
              </w:rPr>
            </w:pPr>
            <w:r w:rsidDel="00000000" w:rsidR="00000000" w:rsidRPr="00000000">
              <w:rPr>
                <w:color w:val="000000"/>
                <w:rtl w:val="0"/>
              </w:rPr>
              <w:t xml:space="preserve">Information related to advisory services including executive recruitment, leadership development, and organizational design.</w:t>
            </w:r>
          </w:p>
        </w:tc>
        <w:tc>
          <w:tcPr>
            <w:tcMar>
              <w:top w:w="0.0" w:type="dxa"/>
              <w:bottom w:w="0.0" w:type="dxa"/>
            </w:tcMar>
          </w:tcPr>
          <w:p w:rsidR="00000000" w:rsidDel="00000000" w:rsidP="00000000" w:rsidRDefault="00000000" w:rsidRPr="00000000" w14:paraId="00000117">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18">
            <w:pPr>
              <w:spacing w:line="276" w:lineRule="auto"/>
              <w:rPr>
                <w:color w:val="000000"/>
              </w:rPr>
            </w:pPr>
            <w:r w:rsidDel="00000000" w:rsidR="00000000" w:rsidRPr="00000000">
              <w:rPr>
                <w:color w:val="000000"/>
                <w:rtl w:val="0"/>
              </w:rPr>
              <w:t xml:space="preserve">Supplier records (Name, address, email and other contact information)</w:t>
            </w:r>
          </w:p>
        </w:tc>
        <w:tc>
          <w:tcPr>
            <w:tcMar>
              <w:top w:w="0.0" w:type="dxa"/>
              <w:bottom w:w="0.0" w:type="dxa"/>
            </w:tcMar>
          </w:tcPr>
          <w:p w:rsidR="00000000" w:rsidDel="00000000" w:rsidP="00000000" w:rsidRDefault="00000000" w:rsidRPr="00000000" w14:paraId="00000119">
            <w:pPr>
              <w:spacing w:line="276" w:lineRule="auto"/>
              <w:rPr>
                <w:color w:val="000000"/>
              </w:rPr>
            </w:pPr>
            <w:r w:rsidDel="00000000" w:rsidR="00000000" w:rsidRPr="00000000">
              <w:rPr>
                <w:color w:val="000000"/>
                <w:rtl w:val="0"/>
              </w:rPr>
              <w:t xml:space="preserve">7 years</w:t>
            </w:r>
          </w:p>
        </w:tc>
      </w:tr>
      <w:tr>
        <w:trPr>
          <w:cantSplit w:val="0"/>
          <w:trHeight w:val="602.6757812500001" w:hRule="atLeast"/>
          <w:tblHeader w:val="0"/>
        </w:trPr>
        <w:tc>
          <w:tcPr>
            <w:tcMar>
              <w:top w:w="0.0" w:type="dxa"/>
              <w:bottom w:w="0.0" w:type="dxa"/>
            </w:tcMar>
          </w:tcPr>
          <w:p w:rsidR="00000000" w:rsidDel="00000000" w:rsidP="00000000" w:rsidRDefault="00000000" w:rsidRPr="00000000" w14:paraId="0000011A">
            <w:pPr>
              <w:spacing w:line="276" w:lineRule="auto"/>
              <w:rPr>
                <w:color w:val="000000"/>
              </w:rPr>
            </w:pPr>
            <w:r w:rsidDel="00000000" w:rsidR="00000000" w:rsidRPr="00000000">
              <w:rPr>
                <w:color w:val="000000"/>
                <w:rtl w:val="0"/>
              </w:rPr>
              <w:t xml:space="preserve">Employee records (Name, address, payroll and other employment information as required)</w:t>
            </w:r>
          </w:p>
        </w:tc>
        <w:tc>
          <w:tcPr>
            <w:tcMar>
              <w:top w:w="0.0" w:type="dxa"/>
              <w:bottom w:w="0.0" w:type="dxa"/>
            </w:tcMar>
          </w:tcPr>
          <w:p w:rsidR="00000000" w:rsidDel="00000000" w:rsidP="00000000" w:rsidRDefault="00000000" w:rsidRPr="00000000" w14:paraId="0000011B">
            <w:pPr>
              <w:spacing w:line="276" w:lineRule="auto"/>
              <w:rPr>
                <w:color w:val="000000"/>
              </w:rPr>
            </w:pPr>
            <w:r w:rsidDel="00000000" w:rsidR="00000000" w:rsidRPr="00000000">
              <w:rPr>
                <w:color w:val="000000"/>
                <w:rtl w:val="0"/>
              </w:rPr>
              <w:t xml:space="preserve">2 months after separation</w:t>
            </w:r>
          </w:p>
        </w:tc>
      </w:tr>
      <w:tr>
        <w:trPr>
          <w:cantSplit w:val="0"/>
          <w:tblHeader w:val="0"/>
        </w:trPr>
        <w:tc>
          <w:tcPr>
            <w:tcMar>
              <w:top w:w="0.0" w:type="dxa"/>
              <w:bottom w:w="0.0" w:type="dxa"/>
            </w:tcMar>
          </w:tcPr>
          <w:p w:rsidR="00000000" w:rsidDel="00000000" w:rsidP="00000000" w:rsidRDefault="00000000" w:rsidRPr="00000000" w14:paraId="0000011C">
            <w:pPr>
              <w:spacing w:line="276" w:lineRule="auto"/>
              <w:rPr>
                <w:color w:val="000000"/>
              </w:rPr>
            </w:pPr>
            <w:r w:rsidDel="00000000" w:rsidR="00000000" w:rsidRPr="00000000">
              <w:rPr>
                <w:color w:val="000000"/>
                <w:rtl w:val="0"/>
              </w:rPr>
              <w:t xml:space="preserve">Customer Records (Name, address, email and other contact information)</w:t>
            </w:r>
          </w:p>
        </w:tc>
        <w:tc>
          <w:tcPr>
            <w:tcMar>
              <w:top w:w="0.0" w:type="dxa"/>
              <w:bottom w:w="0.0" w:type="dxa"/>
            </w:tcMar>
          </w:tcPr>
          <w:p w:rsidR="00000000" w:rsidDel="00000000" w:rsidP="00000000" w:rsidRDefault="00000000" w:rsidRPr="00000000" w14:paraId="0000011D">
            <w:pPr>
              <w:spacing w:line="276" w:lineRule="auto"/>
              <w:rPr>
                <w:color w:val="000000"/>
              </w:rPr>
            </w:pPr>
            <w:r w:rsidDel="00000000" w:rsidR="00000000" w:rsidRPr="00000000">
              <w:rPr>
                <w:color w:val="000000"/>
                <w:rtl w:val="0"/>
              </w:rPr>
              <w:t xml:space="preserve">At the moment of cancelation of their membership</w:t>
            </w:r>
          </w:p>
        </w:tc>
      </w:tr>
      <w:tr>
        <w:trPr>
          <w:cantSplit w:val="0"/>
          <w:tblHeader w:val="0"/>
        </w:trPr>
        <w:tc>
          <w:tcPr>
            <w:tcMar>
              <w:top w:w="0.0" w:type="dxa"/>
              <w:bottom w:w="0.0" w:type="dxa"/>
            </w:tcMar>
          </w:tcPr>
          <w:p w:rsidR="00000000" w:rsidDel="00000000" w:rsidP="00000000" w:rsidRDefault="00000000" w:rsidRPr="00000000" w14:paraId="0000011E">
            <w:pPr>
              <w:spacing w:line="276" w:lineRule="auto"/>
              <w:rPr>
                <w:color w:val="000000"/>
              </w:rPr>
            </w:pPr>
            <w:r w:rsidDel="00000000" w:rsidR="00000000" w:rsidRPr="00000000">
              <w:rPr>
                <w:color w:val="000000"/>
                <w:rtl w:val="0"/>
              </w:rPr>
              <w:t xml:space="preserve">Security and Access Logs (Records of access to company systems, buildings, or data)</w:t>
            </w:r>
          </w:p>
        </w:tc>
        <w:tc>
          <w:tcPr>
            <w:tcMar>
              <w:top w:w="0.0" w:type="dxa"/>
              <w:bottom w:w="0.0" w:type="dxa"/>
            </w:tcMar>
          </w:tcPr>
          <w:p w:rsidR="00000000" w:rsidDel="00000000" w:rsidP="00000000" w:rsidRDefault="00000000" w:rsidRPr="00000000" w14:paraId="0000011F">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20">
            <w:pPr>
              <w:spacing w:line="276" w:lineRule="auto"/>
              <w:rPr>
                <w:color w:val="000000"/>
              </w:rPr>
            </w:pPr>
            <w:r w:rsidDel="00000000" w:rsidR="00000000" w:rsidRPr="00000000">
              <w:rPr>
                <w:color w:val="000000"/>
                <w:rtl w:val="0"/>
              </w:rPr>
              <w:t xml:space="preserve">CCTV </w:t>
            </w:r>
            <w:sdt>
              <w:sdtPr>
                <w:tag w:val="goog_rdk_1"/>
              </w:sdtPr>
              <w:sdtContent>
                <w:commentRangeStart w:id="1"/>
              </w:sdtContent>
            </w:sdt>
            <w:r w:rsidDel="00000000" w:rsidR="00000000" w:rsidRPr="00000000">
              <w:rPr>
                <w:color w:val="000000"/>
                <w:rtl w:val="0"/>
              </w:rPr>
              <w:t xml:space="preserve">and facial recognition</w:t>
            </w:r>
            <w:commentRangeEnd w:id="1"/>
            <w:r w:rsidDel="00000000" w:rsidR="00000000" w:rsidRPr="00000000">
              <w:commentReference w:id="1"/>
            </w:r>
            <w:r w:rsidDel="00000000" w:rsidR="00000000" w:rsidRPr="00000000">
              <w:rPr>
                <w:color w:val="000000"/>
                <w:rtl w:val="0"/>
              </w:rPr>
              <w:t xml:space="preserve"> footage</w:t>
            </w:r>
          </w:p>
        </w:tc>
        <w:tc>
          <w:tcPr>
            <w:tcMar>
              <w:top w:w="0.0" w:type="dxa"/>
              <w:bottom w:w="0.0" w:type="dxa"/>
            </w:tcMar>
          </w:tcPr>
          <w:p w:rsidR="00000000" w:rsidDel="00000000" w:rsidP="00000000" w:rsidRDefault="00000000" w:rsidRPr="00000000" w14:paraId="00000121">
            <w:pPr>
              <w:spacing w:line="276" w:lineRule="auto"/>
              <w:rPr>
                <w:color w:val="000000"/>
              </w:rPr>
            </w:pPr>
            <w:r w:rsidDel="00000000" w:rsidR="00000000" w:rsidRPr="00000000">
              <w:rPr>
                <w:color w:val="000000"/>
                <w:rtl w:val="0"/>
              </w:rPr>
              <w:t xml:space="preserve">90 days of its collection</w:t>
            </w:r>
          </w:p>
        </w:tc>
      </w:tr>
    </w:tbl>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Courier New" w:cs="Courier New" w:eastAsia="Courier New" w:hAnsi="Courier New"/>
          <w:color w:val="000000"/>
          <w:sz w:val="20"/>
          <w:szCs w:val="20"/>
        </w:rPr>
        <w:sectPr>
          <w:type w:val="nextPage"/>
          <w:pgSz w:h="16838" w:w="11906" w:orient="portrait"/>
          <w:pgMar w:bottom="2602" w:top="1417" w:left="1701" w:right="1701" w:header="0" w:footer="1417"/>
        </w:sectPr>
      </w:pPr>
      <w:r w:rsidDel="00000000" w:rsidR="00000000" w:rsidRPr="00000000">
        <w:rPr>
          <w:rFonts w:ascii="Courier New" w:cs="Courier New" w:eastAsia="Courier New" w:hAnsi="Courier New"/>
          <w:color w:val="000000"/>
          <w:sz w:val="20"/>
          <w:szCs w:val="20"/>
          <w:rtl w:val="0"/>
        </w:rPr>
        <w:t xml:space="preserve"> </w:t>
      </w:r>
    </w:p>
    <w:p w:rsidR="00000000" w:rsidDel="00000000" w:rsidP="00000000" w:rsidRDefault="00000000" w:rsidRPr="00000000" w14:paraId="00000123">
      <w:pPr>
        <w:pStyle w:val="Heading1"/>
        <w:numPr>
          <w:ilvl w:val="0"/>
          <w:numId w:val="2"/>
        </w:numPr>
        <w:spacing w:after="234" w:before="354" w:line="240" w:lineRule="auto"/>
        <w:ind w:left="566.9291338582675" w:hanging="566.9291338582675"/>
        <w:jc w:val="left"/>
        <w:rPr>
          <w:color w:val="000000"/>
        </w:rPr>
      </w:pPr>
      <w:bookmarkStart w:colFirst="0" w:colLast="0" w:name="_heading=h.exfzznluijr2" w:id="4"/>
      <w:bookmarkEnd w:id="4"/>
      <w:r w:rsidDel="00000000" w:rsidR="00000000" w:rsidRPr="00000000">
        <w:rPr>
          <w:color w:val="000000"/>
          <w:sz w:val="24"/>
          <w:szCs w:val="24"/>
          <w:rtl w:val="0"/>
        </w:rPr>
        <w:t xml:space="preserve">Gym Spa Soho Ltd. Business Related Data</w:t>
      </w:r>
      <w:r w:rsidDel="00000000" w:rsidR="00000000" w:rsidRPr="00000000">
        <w:rPr>
          <w:color w:val="000000"/>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124">
      <w:pPr>
        <w:ind w:left="566.9291338582675" w:firstLine="0"/>
        <w:rPr/>
      </w:pPr>
      <w:r w:rsidDel="00000000" w:rsidR="00000000" w:rsidRPr="00000000">
        <w:rPr>
          <w:rtl w:val="0"/>
        </w:rPr>
      </w:r>
    </w:p>
    <w:tbl>
      <w:tblPr>
        <w:tblStyle w:val="Table13"/>
        <w:tblW w:w="86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2985"/>
        <w:tblGridChange w:id="0">
          <w:tblGrid>
            <w:gridCol w:w="5640"/>
            <w:gridCol w:w="2985"/>
          </w:tblGrid>
        </w:tblGridChange>
      </w:tblGrid>
      <w:tr>
        <w:trPr>
          <w:cantSplit w:val="0"/>
          <w:tblHeader w:val="0"/>
        </w:trPr>
        <w:tc>
          <w:tcPr>
            <w:tcMar>
              <w:top w:w="0.0" w:type="dxa"/>
              <w:bottom w:w="0.0" w:type="dxa"/>
            </w:tcMar>
          </w:tcPr>
          <w:p w:rsidR="00000000" w:rsidDel="00000000" w:rsidP="00000000" w:rsidRDefault="00000000" w:rsidRPr="00000000" w14:paraId="00000125">
            <w:pPr>
              <w:spacing w:line="276" w:lineRule="auto"/>
              <w:rPr>
                <w:color w:val="000000"/>
                <w:sz w:val="24"/>
                <w:szCs w:val="24"/>
              </w:rPr>
            </w:pPr>
            <w:r w:rsidDel="00000000" w:rsidR="00000000" w:rsidRPr="00000000">
              <w:rPr>
                <w:b w:val="1"/>
                <w:color w:val="000000"/>
                <w:sz w:val="24"/>
                <w:szCs w:val="24"/>
                <w:rtl w:val="0"/>
              </w:rPr>
              <w:t xml:space="preserve">Record Type</w:t>
            </w:r>
            <w:r w:rsidDel="00000000" w:rsidR="00000000" w:rsidRPr="00000000">
              <w:rPr>
                <w:rtl w:val="0"/>
              </w:rPr>
            </w:r>
          </w:p>
        </w:tc>
        <w:tc>
          <w:tcPr>
            <w:tcMar>
              <w:top w:w="0.0" w:type="dxa"/>
              <w:bottom w:w="0.0" w:type="dxa"/>
            </w:tcMar>
          </w:tcPr>
          <w:p w:rsidR="00000000" w:rsidDel="00000000" w:rsidP="00000000" w:rsidRDefault="00000000" w:rsidRPr="00000000" w14:paraId="00000126">
            <w:pPr>
              <w:spacing w:line="276" w:lineRule="auto"/>
              <w:rPr>
                <w:color w:val="000000"/>
                <w:sz w:val="24"/>
                <w:szCs w:val="24"/>
              </w:rPr>
            </w:pPr>
            <w:r w:rsidDel="00000000" w:rsidR="00000000" w:rsidRPr="00000000">
              <w:rPr>
                <w:b w:val="1"/>
                <w:color w:val="000000"/>
                <w:sz w:val="24"/>
                <w:szCs w:val="24"/>
                <w:rtl w:val="0"/>
              </w:rPr>
              <w:t xml:space="preserve">Retention Period</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127">
            <w:pPr>
              <w:spacing w:line="276" w:lineRule="auto"/>
              <w:rPr>
                <w:color w:val="000000"/>
              </w:rPr>
            </w:pPr>
            <w:r w:rsidDel="00000000" w:rsidR="00000000" w:rsidRPr="00000000">
              <w:rPr>
                <w:color w:val="000000"/>
                <w:rtl w:val="0"/>
              </w:rPr>
              <w:t xml:space="preserve">Client engagement records: (Client interactions, projects, feedback, testimonials, and outcomes)</w:t>
            </w:r>
          </w:p>
        </w:tc>
        <w:tc>
          <w:tcPr>
            <w:tcMar>
              <w:top w:w="0.0" w:type="dxa"/>
              <w:bottom w:w="0.0" w:type="dxa"/>
            </w:tcMar>
          </w:tcPr>
          <w:p w:rsidR="00000000" w:rsidDel="00000000" w:rsidP="00000000" w:rsidRDefault="00000000" w:rsidRPr="00000000" w14:paraId="00000128">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29">
            <w:pPr>
              <w:spacing w:line="276" w:lineRule="auto"/>
              <w:rPr>
                <w:color w:val="000000"/>
              </w:rPr>
            </w:pPr>
            <w:r w:rsidDel="00000000" w:rsidR="00000000" w:rsidRPr="00000000">
              <w:rPr>
                <w:color w:val="000000"/>
                <w:rtl w:val="0"/>
              </w:rPr>
              <w:t xml:space="preserve">Professional Background and Qualifications (Data related to an individual’s work experience, qualifications, CV, and other professional details)</w:t>
            </w:r>
          </w:p>
        </w:tc>
        <w:tc>
          <w:tcPr>
            <w:tcMar>
              <w:top w:w="0.0" w:type="dxa"/>
              <w:bottom w:w="0.0" w:type="dxa"/>
            </w:tcMar>
          </w:tcPr>
          <w:p w:rsidR="00000000" w:rsidDel="00000000" w:rsidP="00000000" w:rsidRDefault="00000000" w:rsidRPr="00000000" w14:paraId="0000012A">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2B">
            <w:pPr>
              <w:spacing w:line="276" w:lineRule="auto"/>
              <w:rPr>
                <w:color w:val="000000"/>
              </w:rPr>
            </w:pPr>
            <w:r w:rsidDel="00000000" w:rsidR="00000000" w:rsidRPr="00000000">
              <w:rPr>
                <w:color w:val="000000"/>
                <w:rtl w:val="0"/>
              </w:rPr>
              <w:t xml:space="preserve">Feedback and Assessment (Notes, scores, or feedback from interviews, coaching sessions, or development programs)</w:t>
            </w:r>
          </w:p>
        </w:tc>
        <w:tc>
          <w:tcPr>
            <w:tcMar>
              <w:top w:w="0.0" w:type="dxa"/>
              <w:bottom w:w="0.0" w:type="dxa"/>
            </w:tcMar>
          </w:tcPr>
          <w:p w:rsidR="00000000" w:rsidDel="00000000" w:rsidP="00000000" w:rsidRDefault="00000000" w:rsidRPr="00000000" w14:paraId="0000012C">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2D">
            <w:pPr>
              <w:spacing w:line="276" w:lineRule="auto"/>
              <w:rPr>
                <w:color w:val="000000"/>
              </w:rPr>
            </w:pPr>
            <w:r w:rsidDel="00000000" w:rsidR="00000000" w:rsidRPr="00000000">
              <w:rPr>
                <w:color w:val="000000"/>
                <w:rtl w:val="0"/>
              </w:rPr>
              <w:t xml:space="preserve">Analytical Assessment Results (Data-driven results such as Z Score or other analytical evaluations)</w:t>
            </w:r>
          </w:p>
        </w:tc>
        <w:tc>
          <w:tcPr>
            <w:tcMar>
              <w:top w:w="0.0" w:type="dxa"/>
              <w:bottom w:w="0.0" w:type="dxa"/>
            </w:tcMar>
          </w:tcPr>
          <w:p w:rsidR="00000000" w:rsidDel="00000000" w:rsidP="00000000" w:rsidRDefault="00000000" w:rsidRPr="00000000" w14:paraId="0000012E">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2F">
            <w:pPr>
              <w:spacing w:line="276" w:lineRule="auto"/>
              <w:rPr>
                <w:color w:val="000000"/>
              </w:rPr>
            </w:pPr>
            <w:r w:rsidDel="00000000" w:rsidR="00000000" w:rsidRPr="00000000">
              <w:rPr>
                <w:color w:val="000000"/>
                <w:rtl w:val="0"/>
              </w:rPr>
              <w:t xml:space="preserve">Diversity Data (Information related to an individual's ethnicity, gender, disability status, and other diversity metrics)</w:t>
            </w:r>
          </w:p>
        </w:tc>
        <w:tc>
          <w:tcPr>
            <w:tcMar>
              <w:top w:w="0.0" w:type="dxa"/>
              <w:bottom w:w="0.0" w:type="dxa"/>
            </w:tcMar>
          </w:tcPr>
          <w:p w:rsidR="00000000" w:rsidDel="00000000" w:rsidP="00000000" w:rsidRDefault="00000000" w:rsidRPr="00000000" w14:paraId="00000130">
            <w:pPr>
              <w:spacing w:line="276" w:lineRule="auto"/>
              <w:rPr>
                <w:color w:val="000000"/>
              </w:rPr>
            </w:pPr>
            <w:r w:rsidDel="00000000" w:rsidR="00000000" w:rsidRPr="00000000">
              <w:rPr>
                <w:color w:val="000000"/>
                <w:rtl w:val="0"/>
              </w:rPr>
              <w:t xml:space="preserve">7 years</w:t>
            </w:r>
          </w:p>
        </w:tc>
      </w:tr>
      <w:tr>
        <w:trPr>
          <w:cantSplit w:val="0"/>
          <w:tblHeader w:val="0"/>
        </w:trPr>
        <w:tc>
          <w:tcPr>
            <w:tcMar>
              <w:top w:w="0.0" w:type="dxa"/>
              <w:bottom w:w="0.0" w:type="dxa"/>
            </w:tcMar>
          </w:tcPr>
          <w:p w:rsidR="00000000" w:rsidDel="00000000" w:rsidP="00000000" w:rsidRDefault="00000000" w:rsidRPr="00000000" w14:paraId="00000131">
            <w:pPr>
              <w:spacing w:line="276" w:lineRule="auto"/>
              <w:rPr>
                <w:color w:val="000000"/>
              </w:rPr>
            </w:pPr>
            <w:r w:rsidDel="00000000" w:rsidR="00000000" w:rsidRPr="00000000">
              <w:rPr>
                <w:color w:val="000000"/>
                <w:rtl w:val="0"/>
              </w:rPr>
              <w:t xml:space="preserve">Communication Records (Emails, messages, or any other form of communication with candidates, clients, or partners)</w:t>
            </w:r>
          </w:p>
        </w:tc>
        <w:tc>
          <w:tcPr>
            <w:tcMar>
              <w:top w:w="0.0" w:type="dxa"/>
              <w:bottom w:w="0.0" w:type="dxa"/>
            </w:tcMar>
          </w:tcPr>
          <w:p w:rsidR="00000000" w:rsidDel="00000000" w:rsidP="00000000" w:rsidRDefault="00000000" w:rsidRPr="00000000" w14:paraId="00000132">
            <w:pPr>
              <w:spacing w:line="276" w:lineRule="auto"/>
              <w:rPr>
                <w:color w:val="000000"/>
              </w:rPr>
            </w:pPr>
            <w:r w:rsidDel="00000000" w:rsidR="00000000" w:rsidRPr="00000000">
              <w:rPr>
                <w:color w:val="000000"/>
                <w:rtl w:val="0"/>
              </w:rPr>
              <w:t xml:space="preserve">7 years</w:t>
            </w:r>
          </w:p>
        </w:tc>
      </w:tr>
    </w:tbl>
    <w:p w:rsidR="00000000" w:rsidDel="00000000" w:rsidP="00000000" w:rsidRDefault="00000000" w:rsidRPr="00000000" w14:paraId="00000133">
      <w:pPr>
        <w:rPr>
          <w:b w:val="1"/>
          <w:color w:val="000000"/>
          <w:sz w:val="20"/>
          <w:szCs w:val="20"/>
        </w:rPr>
      </w:pPr>
      <w:r w:rsidDel="00000000" w:rsidR="00000000" w:rsidRPr="00000000">
        <w:rPr>
          <w:rtl w:val="0"/>
        </w:rPr>
      </w:r>
    </w:p>
    <w:p w:rsidR="00000000" w:rsidDel="00000000" w:rsidP="00000000" w:rsidRDefault="00000000" w:rsidRPr="00000000" w14:paraId="00000134">
      <w:pPr>
        <w:spacing w:after="254" w:before="280" w:line="276" w:lineRule="auto"/>
        <w:jc w:val="both"/>
        <w:rPr>
          <w:b w:val="1"/>
          <w:color w:val="00000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35">
      <w:pPr>
        <w:pStyle w:val="Heading1"/>
        <w:spacing w:after="254" w:before="280" w:line="276" w:lineRule="auto"/>
        <w:jc w:val="both"/>
        <w:rPr>
          <w:color w:val="000000"/>
          <w:sz w:val="24"/>
          <w:szCs w:val="24"/>
        </w:rPr>
      </w:pPr>
      <w:bookmarkStart w:colFirst="0" w:colLast="0" w:name="_heading=h.9jyyluqw6d6v" w:id="5"/>
      <w:bookmarkEnd w:id="5"/>
      <w:r w:rsidDel="00000000" w:rsidR="00000000" w:rsidRPr="00000000">
        <w:rPr>
          <w:color w:val="000000"/>
          <w:sz w:val="24"/>
          <w:szCs w:val="24"/>
          <w:rtl w:val="0"/>
        </w:rPr>
        <w:t xml:space="preserve">Governance of this document</w:t>
      </w:r>
    </w:p>
    <w:p w:rsidR="00000000" w:rsidDel="00000000" w:rsidP="00000000" w:rsidRDefault="00000000" w:rsidRPr="00000000" w14:paraId="00000136">
      <w:pPr>
        <w:spacing w:after="240" w:before="240" w:line="276" w:lineRule="auto"/>
        <w:jc w:val="both"/>
        <w:rPr>
          <w:b w:val="1"/>
          <w:color w:val="000000"/>
          <w:sz w:val="20"/>
          <w:szCs w:val="20"/>
        </w:rPr>
      </w:pPr>
      <w:r w:rsidDel="00000000" w:rsidR="00000000" w:rsidRPr="00000000">
        <w:rPr>
          <w:rtl w:val="0"/>
        </w:rPr>
        <w:t xml:space="preserve">Our organization views data protection as a critical component of our overall security and privacy strategy. This policy is overseen and owned by our Data Protection Lead (DPL). This key document emphasizes the paramount importance of data in the digital era, mandating a review and update every 12 months by the DPL to ensure continued relevance and compliance. Breaches or non-compliance should be promptly reported to the DPL, highlighting our steadfast commitment to safeguarding our stakeholders' interests.</w:t>
      </w: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254" w:before="280" w:line="276" w:lineRule="auto"/>
        <w:rPr>
          <w:b w:val="1"/>
          <w:color w:val="000000"/>
          <w:sz w:val="20"/>
          <w:szCs w:val="20"/>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254" w:before="280" w:line="276" w:lineRule="auto"/>
        <w:rPr>
          <w:color w:val="000000"/>
        </w:rPr>
      </w:pPr>
      <w:r w:rsidDel="00000000" w:rsidR="00000000" w:rsidRPr="00000000">
        <w:rPr>
          <w:color w:val="000000"/>
          <w:rtl w:val="0"/>
        </w:rPr>
        <w:t xml:space="preserve">End.</w:t>
      </w:r>
    </w:p>
    <w:sectPr>
      <w:type w:val="nextPage"/>
      <w:pgSz w:h="16838" w:w="11906" w:orient="portrait"/>
      <w:pgMar w:bottom="2602" w:top="1417" w:left="1701" w:right="1701" w:header="0" w:footer="1417"/>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Dimitar Trombevski" w:id="0" w:date="2024-07-22T12:37:13Z">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note that this document is a general template and it can be used for a lot of companies in different industries. Information such as your retention practices for employee and client (member) data has been applied as per the meeting we had. Having that in mind feel free to change, add, or remove whatever provision and information that isn't applicable for SweatBox.</w:t>
      </w:r>
    </w:p>
  </w:comment>
  <w:comment w:author="Dimitar Trombevski" w:id="1" w:date="2024-07-22T12:27:09Z">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Remove if you opt out of using this technology.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47" w15:done="0"/>
  <w15:commentEx w15:paraId="0000014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83" w:lineRule="auto"/>
      <w:rPr>
        <w:b w:val="1"/>
        <w:color w:val="000000"/>
        <w:sz w:val="16"/>
        <w:szCs w:val="16"/>
      </w:rPr>
    </w:pPr>
    <w:r w:rsidDel="00000000" w:rsidR="00000000" w:rsidRPr="00000000">
      <w:rPr>
        <w:sz w:val="18"/>
        <w:szCs w:val="18"/>
        <w:rtl w:val="0"/>
      </w:rPr>
      <w:t xml:space="preserve">______________________________________________________________________________________________</w:t>
    </w:r>
    <w:r w:rsidDel="00000000" w:rsidR="00000000" w:rsidRPr="00000000">
      <w:rPr>
        <w:sz w:val="16"/>
        <w:szCs w:val="16"/>
        <w:rtl w:val="0"/>
      </w:rPr>
      <w:t xml:space="preserve">Data Retention and Erasure Policy &amp; Schedule</w:t>
    </w:r>
    <w:r w:rsidDel="00000000" w:rsidR="00000000" w:rsidRPr="00000000">
      <w:rPr>
        <w:rtl w:val="0"/>
      </w:rPr>
    </w:r>
  </w:p>
  <w:p w:rsidR="00000000" w:rsidDel="00000000" w:rsidP="00000000" w:rsidRDefault="00000000" w:rsidRPr="00000000" w14:paraId="00000140">
    <w:pPr>
      <w:spacing w:after="83" w:lineRule="auto"/>
      <w:jc w:val="center"/>
      <w:rPr>
        <w:sz w:val="16"/>
        <w:szCs w:val="16"/>
      </w:rPr>
    </w:pPr>
    <w:r w:rsidDel="00000000" w:rsidR="00000000" w:rsidRPr="00000000">
      <w:rPr>
        <w:sz w:val="16"/>
        <w:szCs w:val="16"/>
        <w:rtl w:val="0"/>
      </w:rPr>
      <w:t xml:space="preserve">Gym Spa Soho Ltd.@2024</w:t>
    </w:r>
  </w:p>
  <w:p w:rsidR="00000000" w:rsidDel="00000000" w:rsidP="00000000" w:rsidRDefault="00000000" w:rsidRPr="00000000" w14:paraId="00000141">
    <w:pPr>
      <w:spacing w:after="83" w:lineRule="auto"/>
      <w:jc w:val="center"/>
      <w:rPr>
        <w:sz w:val="16"/>
        <w:szCs w:val="16"/>
      </w:rPr>
    </w:pPr>
    <w:r w:rsidDel="00000000" w:rsidR="00000000" w:rsidRPr="00000000">
      <w:rPr>
        <w:sz w:val="16"/>
        <w:szCs w:val="16"/>
        <w:rtl w:val="0"/>
      </w:rPr>
      <w:t xml:space="preserve">All rights reserved.</w:t>
    </w:r>
  </w:p>
  <w:p w:rsidR="00000000" w:rsidDel="00000000" w:rsidP="00000000" w:rsidRDefault="00000000" w:rsidRPr="00000000" w14:paraId="00000142">
    <w:pPr>
      <w:pBdr>
        <w:top w:space="0" w:sz="0" w:val="nil"/>
        <w:left w:space="0" w:sz="0" w:val="nil"/>
        <w:bottom w:space="0" w:sz="0" w:val="nil"/>
        <w:right w:space="0" w:sz="0" w:val="nil"/>
        <w:between w:space="0" w:sz="0" w:val="nil"/>
      </w:pBdr>
      <w:tabs>
        <w:tab w:val="center" w:leader="none" w:pos="4320"/>
        <w:tab w:val="right" w:leader="none" w:pos="8640"/>
      </w:tabs>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tabs>
        <w:tab w:val="center" w:leader="none" w:pos="4320"/>
        <w:tab w:val="right" w:leader="none" w:pos="8640"/>
      </w:tabs>
      <w:jc w:val="center"/>
      <w:rPr>
        <w:highlight w:val="yellow"/>
      </w:rPr>
    </w:pPr>
    <w:r w:rsidDel="00000000" w:rsidR="00000000" w:rsidRPr="00000000">
      <w:rPr>
        <w:rtl w:val="0"/>
      </w:rPr>
    </w:r>
  </w:p>
  <w:p w:rsidR="00000000" w:rsidDel="00000000" w:rsidP="00000000" w:rsidRDefault="00000000" w:rsidRPr="00000000" w14:paraId="00000144">
    <w:pPr>
      <w:spacing w:after="83" w:lineRule="auto"/>
      <w:jc w:val="center"/>
      <w:rPr>
        <w:sz w:val="16"/>
        <w:szCs w:val="16"/>
      </w:rPr>
    </w:pPr>
    <w:r w:rsidDel="00000000" w:rsidR="00000000" w:rsidRPr="00000000">
      <w:rPr>
        <w:sz w:val="16"/>
        <w:szCs w:val="16"/>
        <w:rtl w:val="0"/>
      </w:rPr>
      <w:t xml:space="preserve">Gym Spa Soho Ltd.@2024</w:t>
    </w:r>
  </w:p>
  <w:p w:rsidR="00000000" w:rsidDel="00000000" w:rsidP="00000000" w:rsidRDefault="00000000" w:rsidRPr="00000000" w14:paraId="00000145">
    <w:pPr>
      <w:spacing w:after="83" w:lineRule="auto"/>
      <w:jc w:val="center"/>
      <w:rPr>
        <w:highlight w:val="yellow"/>
      </w:rPr>
    </w:pPr>
    <w:r w:rsidDel="00000000" w:rsidR="00000000" w:rsidRPr="00000000">
      <w:rPr>
        <w:sz w:val="16"/>
        <w:szCs w:val="16"/>
        <w:rtl w:val="0"/>
      </w:rPr>
      <w:t xml:space="preserve">All rights reserved.</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39">
      <w:pPr>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Please note that these are general guidelines and the specific retention period for each type of record under each department may vary depending on the specific circumstances and applicable laws. It is important to consult with an attorney to determine the specific retention periods that apply to your company.</w:t>
      </w:r>
    </w:p>
    <w:p w:rsidR="00000000" w:rsidDel="00000000" w:rsidP="00000000" w:rsidRDefault="00000000" w:rsidRPr="00000000" w14:paraId="0000013A">
      <w:pPr>
        <w:rPr>
          <w:sz w:val="20"/>
          <w:szCs w:val="20"/>
        </w:rPr>
      </w:pPr>
      <w:r w:rsidDel="00000000" w:rsidR="00000000" w:rsidRPr="00000000">
        <w:rPr>
          <w:rtl w:val="0"/>
        </w:rPr>
      </w:r>
    </w:p>
  </w:footnote>
  <w:footnote w:id="1">
    <w:p w:rsidR="00000000" w:rsidDel="00000000" w:rsidP="00000000" w:rsidRDefault="00000000" w:rsidRPr="00000000" w14:paraId="0000013B">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Add/remove information based on the company’s data processing activities</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566.9291338582675" w:hanging="566.9291338582675"/>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864" w:hanging="358.9999999999999"/>
      </w:pPr>
      <w:rPr>
        <w:rFonts w:ascii="Noto Sans Symbols" w:cs="Noto Sans Symbols" w:eastAsia="Noto Sans Symbols" w:hAnsi="Noto Sans Symbols"/>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0000a"/>
        <w:sz w:val="22"/>
        <w:szCs w:val="22"/>
        <w:lang w:val="en-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234" w:before="354" w:lineRule="auto"/>
    </w:pPr>
    <w:rPr>
      <w:rFonts w:ascii="Calibri" w:cs="Calibri" w:eastAsia="Calibri" w:hAnsi="Calibri"/>
      <w:b w:val="1"/>
      <w:color w:val="4e2a7c"/>
      <w:sz w:val="36"/>
      <w:szCs w:val="36"/>
    </w:rPr>
  </w:style>
  <w:style w:type="paragraph" w:styleId="Heading2">
    <w:name w:val="heading 2"/>
    <w:basedOn w:val="Normal"/>
    <w:next w:val="Normal"/>
    <w:pPr>
      <w:keepNext w:val="1"/>
      <w:spacing w:after="120" w:before="200" w:lineRule="auto"/>
    </w:pPr>
    <w:rPr>
      <w:rFonts w:ascii="Calibri" w:cs="Calibri" w:eastAsia="Calibri" w:hAnsi="Calibri"/>
      <w:b w:val="1"/>
      <w:color w:val="eba800"/>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spacing w:after="120" w:before="240" w:line="192" w:lineRule="auto"/>
    </w:pPr>
    <w:rPr>
      <w:rFonts w:ascii="Calibri" w:cs="Calibri" w:eastAsia="Calibri" w:hAnsi="Calibri"/>
      <w:b w:val="1"/>
      <w:color w:val="4e2a7c"/>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234" w:before="354" w:lineRule="auto"/>
    </w:pPr>
    <w:rPr>
      <w:rFonts w:ascii="Calibri" w:cs="Calibri" w:eastAsia="Calibri" w:hAnsi="Calibri"/>
      <w:b w:val="1"/>
      <w:color w:val="4e2a7c"/>
      <w:sz w:val="36"/>
      <w:szCs w:val="36"/>
    </w:rPr>
  </w:style>
  <w:style w:type="paragraph" w:styleId="Heading2">
    <w:name w:val="heading 2"/>
    <w:basedOn w:val="Normal"/>
    <w:next w:val="Normal"/>
    <w:pPr>
      <w:keepNext w:val="1"/>
      <w:spacing w:after="120" w:before="200" w:lineRule="auto"/>
    </w:pPr>
    <w:rPr>
      <w:rFonts w:ascii="Calibri" w:cs="Calibri" w:eastAsia="Calibri" w:hAnsi="Calibri"/>
      <w:b w:val="1"/>
      <w:color w:val="eba800"/>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spacing w:after="120" w:before="240" w:line="192" w:lineRule="auto"/>
    </w:pPr>
    <w:rPr>
      <w:rFonts w:ascii="Calibri" w:cs="Calibri" w:eastAsia="Calibri" w:hAnsi="Calibri"/>
      <w:b w:val="1"/>
      <w:color w:val="4e2a7c"/>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254" w:before="280" w:line="276" w:lineRule="auto"/>
      <w:jc w:val="both"/>
    </w:pPr>
    <w:rPr>
      <w:b w:val="1"/>
      <w:color w:val="000001"/>
      <w:sz w:val="24"/>
      <w:szCs w:val="24"/>
    </w:rPr>
  </w:style>
  <w:style w:type="paragraph" w:styleId="Heading2">
    <w:name w:val="heading 2"/>
    <w:basedOn w:val="Normal"/>
    <w:next w:val="Normal"/>
    <w:pPr>
      <w:keepNext w:val="1"/>
      <w:spacing w:after="120" w:before="200" w:lineRule="auto"/>
    </w:pPr>
    <w:rPr>
      <w:rFonts w:ascii="Calibri" w:cs="Calibri" w:eastAsia="Calibri" w:hAnsi="Calibri"/>
      <w:b w:val="1"/>
      <w:color w:val="eba800"/>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spacing w:after="120" w:before="240" w:line="192" w:lineRule="auto"/>
    </w:pPr>
    <w:rPr>
      <w:rFonts w:ascii="Calibri" w:cs="Calibri" w:eastAsia="Calibri" w:hAnsi="Calibri"/>
      <w:b w:val="1"/>
      <w:color w:val="4e2a7c"/>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234" w:before="354" w:lineRule="auto"/>
    </w:pPr>
    <w:rPr>
      <w:rFonts w:ascii="Calibri" w:cs="Calibri" w:eastAsia="Calibri" w:hAnsi="Calibri"/>
      <w:b w:val="1"/>
      <w:color w:val="4e2a7c"/>
      <w:sz w:val="36"/>
      <w:szCs w:val="36"/>
    </w:rPr>
  </w:style>
  <w:style w:type="paragraph" w:styleId="Heading2">
    <w:name w:val="heading 2"/>
    <w:basedOn w:val="Normal"/>
    <w:next w:val="Normal"/>
    <w:pPr>
      <w:keepNext w:val="1"/>
      <w:spacing w:after="120" w:before="200" w:lineRule="auto"/>
    </w:pPr>
    <w:rPr>
      <w:rFonts w:ascii="Calibri" w:cs="Calibri" w:eastAsia="Calibri" w:hAnsi="Calibri"/>
      <w:b w:val="1"/>
      <w:color w:val="eba800"/>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spacing w:after="120" w:before="240" w:line="192" w:lineRule="auto"/>
    </w:pPr>
    <w:rPr>
      <w:rFonts w:ascii="Calibri" w:cs="Calibri" w:eastAsia="Calibri" w:hAnsi="Calibri"/>
      <w:b w:val="1"/>
      <w:color w:val="4e2a7c"/>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234" w:before="354" w:lineRule="auto"/>
    </w:pPr>
    <w:rPr>
      <w:rFonts w:ascii="Calibri" w:cs="Calibri" w:eastAsia="Calibri" w:hAnsi="Calibri"/>
      <w:b w:val="1"/>
      <w:color w:val="4e2a7c"/>
      <w:sz w:val="36"/>
      <w:szCs w:val="36"/>
    </w:rPr>
  </w:style>
  <w:style w:type="paragraph" w:styleId="Heading2">
    <w:name w:val="heading 2"/>
    <w:basedOn w:val="Normal"/>
    <w:next w:val="Normal"/>
    <w:pPr>
      <w:keepNext w:val="1"/>
      <w:spacing w:after="120" w:before="200" w:lineRule="auto"/>
    </w:pPr>
    <w:rPr>
      <w:rFonts w:ascii="Calibri" w:cs="Calibri" w:eastAsia="Calibri" w:hAnsi="Calibri"/>
      <w:b w:val="1"/>
      <w:color w:val="eba800"/>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spacing w:after="120" w:before="240" w:line="192" w:lineRule="auto"/>
    </w:pPr>
    <w:rPr>
      <w:rFonts w:ascii="Calibri" w:cs="Calibri" w:eastAsia="Calibri" w:hAnsi="Calibri"/>
      <w:b w:val="1"/>
      <w:color w:val="4e2a7c"/>
      <w:sz w:val="56"/>
      <w:szCs w:val="56"/>
    </w:rPr>
  </w:style>
  <w:style w:type="paragraph" w:styleId="Normal" w:default="1">
    <w:name w:val="Normal"/>
    <w:qFormat w:val="1"/>
  </w:style>
  <w:style w:type="paragraph" w:styleId="Heading1">
    <w:name w:val="heading 1"/>
    <w:basedOn w:val="Heading"/>
    <w:uiPriority w:val="9"/>
    <w:qFormat w:val="1"/>
    <w:pPr>
      <w:spacing w:after="234" w:before="354"/>
      <w:outlineLvl w:val="0"/>
    </w:pPr>
    <w:rPr>
      <w:rFonts w:ascii="Calibri" w:hAnsi="Calibri"/>
      <w:b w:val="1"/>
      <w:bCs w:val="1"/>
      <w:color w:val="4e2a7c"/>
      <w:sz w:val="36"/>
      <w:szCs w:val="36"/>
    </w:rPr>
  </w:style>
  <w:style w:type="paragraph" w:styleId="Heading2">
    <w:name w:val="heading 2"/>
    <w:basedOn w:val="Heading"/>
    <w:uiPriority w:val="9"/>
    <w:unhideWhenUsed w:val="1"/>
    <w:qFormat w:val="1"/>
    <w:pPr>
      <w:spacing w:before="200"/>
      <w:outlineLvl w:val="1"/>
    </w:pPr>
    <w:rPr>
      <w:rFonts w:ascii="Calibri" w:hAnsi="Calibri"/>
      <w:b w:val="1"/>
      <w:bCs w:val="1"/>
      <w:color w:val="eba800"/>
      <w:sz w:val="26"/>
      <w:szCs w:val="2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Heading"/>
    <w:uiPriority w:val="10"/>
    <w:qFormat w:val="1"/>
    <w:pPr>
      <w:spacing w:line="192" w:lineRule="auto"/>
    </w:pPr>
    <w:rPr>
      <w:rFonts w:ascii="Calibri" w:hAnsi="Calibri"/>
      <w:b w:val="1"/>
      <w:bCs w:val="1"/>
      <w:color w:val="4e2a7c"/>
      <w:sz w:val="56"/>
      <w:szCs w:val="56"/>
    </w:rPr>
  </w:style>
  <w:style w:type="character" w:styleId="NumberingSymbols" w:customStyle="1">
    <w:name w:val="Numbering Symbols"/>
    <w:qFormat w:val="1"/>
  </w:style>
  <w:style w:type="character" w:styleId="ListLabel1" w:customStyle="1">
    <w:name w:val="ListLabel 1"/>
    <w:qFormat w:val="1"/>
    <w:rPr>
      <w:rFonts w:cs="Symbol"/>
    </w:rPr>
  </w:style>
  <w:style w:type="character" w:styleId="ListLabel2" w:customStyle="1">
    <w:name w:val="ListLabel 2"/>
    <w:qFormat w:val="1"/>
    <w:rPr>
      <w:rFonts w:cs="Symbol"/>
    </w:rPr>
  </w:style>
  <w:style w:type="character" w:styleId="ListLabel3" w:customStyle="1">
    <w:name w:val="ListLabel 3"/>
    <w:qFormat w:val="1"/>
    <w:rPr>
      <w:rFonts w:cs="Symbol"/>
    </w:rPr>
  </w:style>
  <w:style w:type="character" w:styleId="ListLabel4" w:customStyle="1">
    <w:name w:val="ListLabel 4"/>
    <w:qFormat w:val="1"/>
    <w:rPr>
      <w:rFonts w:cs="Symbol"/>
    </w:rPr>
  </w:style>
  <w:style w:type="character" w:styleId="ListLabel5" w:customStyle="1">
    <w:name w:val="ListLabel 5"/>
    <w:qFormat w:val="1"/>
    <w:rPr>
      <w:rFonts w:cs="Symbol"/>
    </w:rPr>
  </w:style>
  <w:style w:type="character" w:styleId="ListLabel6" w:customStyle="1">
    <w:name w:val="ListLabel 6"/>
    <w:qFormat w:val="1"/>
    <w:rPr>
      <w:rFonts w:cs="Symbol"/>
    </w:rPr>
  </w:style>
  <w:style w:type="character" w:styleId="ListLabel7" w:customStyle="1">
    <w:name w:val="ListLabel 7"/>
    <w:qFormat w:val="1"/>
    <w:rPr>
      <w:rFonts w:cs="Symbol"/>
    </w:rPr>
  </w:style>
  <w:style w:type="character" w:styleId="ListLabel8" w:customStyle="1">
    <w:name w:val="ListLabel 8"/>
    <w:qFormat w:val="1"/>
    <w:rPr>
      <w:rFonts w:cs="Symbol"/>
    </w:rPr>
  </w:style>
  <w:style w:type="character" w:styleId="ListLabel9" w:customStyle="1">
    <w:name w:val="ListLabel 9"/>
    <w:qFormat w:val="1"/>
    <w:rPr>
      <w:rFonts w:cs="Symbol"/>
    </w:rPr>
  </w:style>
  <w:style w:type="character" w:styleId="Bullets" w:customStyle="1">
    <w:name w:val="Bullets"/>
    <w:qFormat w:val="1"/>
    <w:rPr>
      <w:rFonts w:ascii="OpenSymbol" w:cs="OpenSymbol" w:eastAsia="OpenSymbol" w:hAnsi="OpenSymbol"/>
    </w:rPr>
  </w:style>
  <w:style w:type="character" w:styleId="ListLabel10" w:customStyle="1">
    <w:name w:val="ListLabel 10"/>
    <w:qFormat w:val="1"/>
    <w:rPr>
      <w:rFonts w:cs="OpenSymbol"/>
    </w:rPr>
  </w:style>
  <w:style w:type="character" w:styleId="ListLabel11" w:customStyle="1">
    <w:name w:val="ListLabel 11"/>
    <w:qFormat w:val="1"/>
    <w:rPr>
      <w:rFonts w:cs="OpenSymbol"/>
    </w:rPr>
  </w:style>
  <w:style w:type="character" w:styleId="ListLabel12" w:customStyle="1">
    <w:name w:val="ListLabel 12"/>
    <w:qFormat w:val="1"/>
    <w:rPr>
      <w:rFonts w:cs="OpenSymbol"/>
    </w:rPr>
  </w:style>
  <w:style w:type="character" w:styleId="ListLabel13" w:customStyle="1">
    <w:name w:val="ListLabel 13"/>
    <w:qFormat w:val="1"/>
    <w:rPr>
      <w:rFonts w:cs="OpenSymbol"/>
    </w:rPr>
  </w:style>
  <w:style w:type="character" w:styleId="ListLabel14" w:customStyle="1">
    <w:name w:val="ListLabel 14"/>
    <w:qFormat w:val="1"/>
    <w:rPr>
      <w:rFonts w:cs="OpenSymbol"/>
    </w:rPr>
  </w:style>
  <w:style w:type="character" w:styleId="ListLabel15" w:customStyle="1">
    <w:name w:val="ListLabel 15"/>
    <w:qFormat w:val="1"/>
    <w:rPr>
      <w:rFonts w:cs="OpenSymbol"/>
    </w:rPr>
  </w:style>
  <w:style w:type="character" w:styleId="ListLabel16" w:customStyle="1">
    <w:name w:val="ListLabel 16"/>
    <w:qFormat w:val="1"/>
    <w:rPr>
      <w:rFonts w:cs="OpenSymbol"/>
    </w:rPr>
  </w:style>
  <w:style w:type="character" w:styleId="ListLabel17" w:customStyle="1">
    <w:name w:val="ListLabel 17"/>
    <w:qFormat w:val="1"/>
    <w:rPr>
      <w:rFonts w:cs="OpenSymbol"/>
    </w:rPr>
  </w:style>
  <w:style w:type="character" w:styleId="ListLabel18" w:customStyle="1">
    <w:name w:val="ListLabel 18"/>
    <w:qFormat w:val="1"/>
    <w:rPr>
      <w:rFonts w:cs="OpenSymbol"/>
    </w:rPr>
  </w:style>
  <w:style w:type="character" w:styleId="InternetLink" w:customStyle="1">
    <w:name w:val="Internet Link"/>
    <w:rPr>
      <w:color w:val="000080"/>
      <w:u w:val="single"/>
    </w:rPr>
  </w:style>
  <w:style w:type="character" w:styleId="ListLabel19" w:customStyle="1">
    <w:name w:val="ListLabel 19"/>
    <w:qFormat w:val="1"/>
    <w:rPr>
      <w:b w:val="0"/>
      <w:bCs w:val="0"/>
      <w:sz w:val="16"/>
      <w:szCs w:val="16"/>
    </w:rPr>
  </w:style>
  <w:style w:type="paragraph" w:styleId="Heading" w:customStyle="1">
    <w:name w:val="Heading"/>
    <w:basedOn w:val="Normal"/>
    <w:next w:val="BodyText"/>
    <w:qFormat w:val="1"/>
    <w:pPr>
      <w:keepNext w:val="1"/>
      <w:spacing w:after="120" w:before="240"/>
    </w:pPr>
    <w:rPr>
      <w:rFonts w:ascii="Liberation Sans" w:eastAsia="Microsoft YaHei" w:hAnsi="Liberation Sans"/>
      <w:sz w:val="28"/>
      <w:szCs w:val="28"/>
    </w:rPr>
  </w:style>
  <w:style w:type="paragraph" w:styleId="BodyText">
    <w:name w:val="Body Text"/>
    <w:basedOn w:val="Normal"/>
    <w:pPr>
      <w:spacing w:after="254" w:before="280" w:line="276" w:lineRule="auto"/>
    </w:pPr>
    <w:rPr>
      <w:sz w:val="20"/>
    </w:rPr>
  </w:style>
  <w:style w:type="paragraph" w:styleId="List">
    <w:name w:val="List"/>
    <w:basedOn w:val="BodyText"/>
  </w:style>
  <w:style w:type="paragraph" w:styleId="Caption">
    <w:name w:val="caption"/>
    <w:basedOn w:val="Normal"/>
    <w:qFormat w:val="1"/>
    <w:pPr>
      <w:suppressLineNumbers w:val="1"/>
      <w:spacing w:after="120" w:before="120"/>
    </w:pPr>
    <w:rPr>
      <w:i w:val="1"/>
      <w:iCs w:val="1"/>
      <w:sz w:val="24"/>
    </w:rPr>
  </w:style>
  <w:style w:type="paragraph" w:styleId="Index" w:customStyle="1">
    <w:name w:val="Index"/>
    <w:basedOn w:val="Normal"/>
    <w:qFormat w:val="1"/>
    <w:pPr>
      <w:suppressLineNumbers w:val="1"/>
    </w:pPr>
  </w:style>
  <w:style w:type="paragraph" w:styleId="Header">
    <w:name w:val="header"/>
    <w:basedOn w:val="Normal"/>
    <w:pPr>
      <w:suppressLineNumbers w:val="1"/>
      <w:tabs>
        <w:tab w:val="center" w:pos="4320"/>
        <w:tab w:val="right" w:pos="8640"/>
      </w:tabs>
    </w:pPr>
  </w:style>
  <w:style w:type="paragraph" w:styleId="TableContents" w:customStyle="1">
    <w:name w:val="Table Contents"/>
    <w:basedOn w:val="Normal"/>
    <w:qFormat w:val="1"/>
    <w:pPr>
      <w:suppressLineNumbers w:val="1"/>
    </w:pPr>
  </w:style>
  <w:style w:type="paragraph" w:styleId="Footer">
    <w:name w:val="footer"/>
    <w:basedOn w:val="Normal"/>
    <w:pPr>
      <w:suppressLineNumbers w:val="1"/>
      <w:tabs>
        <w:tab w:val="center" w:pos="4320"/>
        <w:tab w:val="right" w:pos="8640"/>
      </w:tabs>
    </w:pPr>
  </w:style>
  <w:style w:type="paragraph" w:styleId="ListContents" w:customStyle="1">
    <w:name w:val="List Contents"/>
    <w:basedOn w:val="Normal"/>
    <w:qFormat w:val="1"/>
    <w:pPr>
      <w:spacing w:after="113" w:before="113"/>
    </w:pPr>
    <w:rPr>
      <w:sz w:val="20"/>
      <w:szCs w:val="20"/>
    </w:rPr>
  </w:style>
  <w:style w:type="paragraph" w:styleId="PreformattedText" w:customStyle="1">
    <w:name w:val="Preformatted Text"/>
    <w:basedOn w:val="Normal"/>
    <w:qFormat w:val="1"/>
    <w:rPr>
      <w:rFonts w:ascii="Courier New" w:cs="Liberation Mono" w:eastAsia="NSimSun" w:hAnsi="Courier New"/>
      <w:sz w:val="20"/>
      <w:szCs w:val="20"/>
    </w:rPr>
  </w:style>
  <w:style w:type="numbering" w:styleId="List1" w:customStyle="1">
    <w:name w:val="List 1"/>
    <w:qFormat w:val="1"/>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0.0" w:type="dxa"/>
        <w:right w:w="10.0" w:type="dxa"/>
      </w:tblCellMar>
    </w:tblPr>
  </w:style>
  <w:style w:type="table" w:styleId="a9" w:customStyle="1">
    <w:basedOn w:val="TableNormal"/>
    <w:tblPr>
      <w:tblStyleRowBandSize w:val="1"/>
      <w:tblStyleColBandSize w:val="1"/>
      <w:tblCellMar>
        <w:left w:w="10.0" w:type="dxa"/>
        <w:right w:w="10.0" w:type="dxa"/>
      </w:tblCellMar>
    </w:tblPr>
  </w:style>
  <w:style w:type="table" w:styleId="aa" w:customStyle="1">
    <w:basedOn w:val="TableNormal"/>
    <w:tblPr>
      <w:tblStyleRowBandSize w:val="1"/>
      <w:tblStyleColBandSize w:val="1"/>
      <w:tblCellMar>
        <w:top w:w="55.0" w:type="dxa"/>
        <w:left w:w="55.0" w:type="dxa"/>
        <w:bottom w:w="55.0" w:type="dxa"/>
        <w:right w:w="55.0" w:type="dxa"/>
      </w:tblCellMar>
    </w:tblPr>
  </w:style>
  <w:style w:type="paragraph" w:styleId="NormalWeb">
    <w:name w:val="Normal (Web)"/>
    <w:basedOn w:val="Normal"/>
    <w:uiPriority w:val="99"/>
    <w:unhideWhenUsed w:val="1"/>
    <w:rsid w:val="009A4AF4"/>
    <w:pPr>
      <w:widowControl w:val="1"/>
      <w:spacing w:after="100" w:afterAutospacing="1" w:before="100" w:beforeAutospacing="1"/>
    </w:pPr>
    <w:rPr>
      <w:rFonts w:ascii="Times New Roman" w:cs="Times New Roman" w:eastAsia="Times New Roman" w:hAnsi="Times New Roman"/>
      <w:color w:val="auto"/>
      <w:sz w:val="24"/>
      <w:szCs w:val="24"/>
      <w:lang w:val="en-US"/>
    </w:rPr>
  </w:style>
  <w:style w:type="character" w:styleId="apple-tab-span" w:customStyle="1">
    <w:name w:val="apple-tab-span"/>
    <w:basedOn w:val="DefaultParagraphFont"/>
    <w:rsid w:val="009A4AF4"/>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 w:type="table" w:styleId="Table14">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 w:type="table" w:styleId="Table14">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pn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nk3jgiyEYjWp4nq3xZ3/8D4ng==">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2021-12-23T10:35:00Z</dcterms:created>
  <dc:creator>Stefanija Rikaloska</dc:creator>
</cp:coreProperties>
</file>